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7D8C" w14:textId="6CB1DD04" w:rsidR="00A33045" w:rsidRDefault="00A33045" w:rsidP="00A33045">
      <w:pPr>
        <w:pStyle w:val="Tekstpodstawowy"/>
        <w:spacing w:before="77"/>
        <w:rPr>
          <w:rFonts w:ascii="Calibri" w:hAnsi="Calibri" w:cs="Calibri"/>
          <w:color w:val="000000"/>
          <w:spacing w:val="-5"/>
          <w:sz w:val="20"/>
        </w:rPr>
      </w:pPr>
      <w:bookmarkStart w:id="0" w:name="P689rRUmGV"/>
      <w:bookmarkStart w:id="1" w:name="_Hlk210637095"/>
      <w:r w:rsidRPr="004B5958">
        <w:rPr>
          <w:rFonts w:ascii="Calibri" w:hAnsi="Calibri" w:cs="Calibri"/>
          <w:color w:val="000000"/>
          <w:sz w:val="20"/>
        </w:rPr>
        <w:t>Znak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sprawy: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>
        <w:rPr>
          <w:rFonts w:ascii="Calibri" w:hAnsi="Calibri" w:cs="Calibri"/>
          <w:sz w:val="22"/>
          <w:szCs w:val="22"/>
        </w:rPr>
        <w:t>2_08.06._</w:t>
      </w:r>
      <w:r w:rsidRPr="007A4678">
        <w:rPr>
          <w:rFonts w:ascii="Calibri" w:hAnsi="Calibri" w:cs="Calibri"/>
          <w:sz w:val="22"/>
          <w:szCs w:val="22"/>
        </w:rPr>
        <w:t>ZO</w:t>
      </w:r>
      <w:r>
        <w:rPr>
          <w:rFonts w:ascii="Calibri" w:hAnsi="Calibri" w:cs="Calibri"/>
          <w:sz w:val="22"/>
          <w:szCs w:val="22"/>
        </w:rPr>
        <w:t>_ROZ_</w:t>
      </w:r>
      <w:r w:rsidRPr="007A4678">
        <w:rPr>
          <w:rFonts w:ascii="Calibri" w:hAnsi="Calibri" w:cs="Calibri"/>
          <w:sz w:val="22"/>
          <w:szCs w:val="22"/>
        </w:rPr>
        <w:t>2025</w:t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 w:rsidRPr="004B5958">
        <w:rPr>
          <w:rFonts w:ascii="Calibri" w:hAnsi="Calibri" w:cs="Calibri"/>
          <w:color w:val="000000"/>
          <w:spacing w:val="-2"/>
          <w:sz w:val="20"/>
        </w:rPr>
        <w:tab/>
      </w:r>
      <w:r>
        <w:rPr>
          <w:rFonts w:ascii="Calibri" w:hAnsi="Calibri" w:cs="Calibri"/>
          <w:color w:val="000000"/>
          <w:spacing w:val="-2"/>
          <w:sz w:val="20"/>
        </w:rPr>
        <w:tab/>
      </w:r>
      <w:r w:rsidR="009A3997">
        <w:rPr>
          <w:rFonts w:ascii="Calibri" w:hAnsi="Calibri" w:cs="Calibri"/>
          <w:color w:val="000000"/>
          <w:sz w:val="20"/>
        </w:rPr>
        <w:t>______</w:t>
      </w:r>
      <w:r w:rsidR="0096272F">
        <w:rPr>
          <w:rFonts w:ascii="Calibri" w:hAnsi="Calibri" w:cs="Calibri"/>
          <w:color w:val="000000"/>
          <w:sz w:val="20"/>
        </w:rPr>
        <w:t>_________</w:t>
      </w:r>
      <w:r w:rsidR="009A3997">
        <w:rPr>
          <w:rFonts w:ascii="Calibri" w:hAnsi="Calibri" w:cs="Calibri"/>
          <w:color w:val="000000"/>
          <w:sz w:val="20"/>
        </w:rPr>
        <w:t>_</w:t>
      </w:r>
      <w:r w:rsidRPr="004B5958">
        <w:rPr>
          <w:rFonts w:ascii="Calibri" w:hAnsi="Calibri" w:cs="Calibri"/>
          <w:color w:val="000000"/>
          <w:sz w:val="20"/>
        </w:rPr>
        <w:t>,</w:t>
      </w:r>
      <w:r w:rsidRPr="004B5958">
        <w:rPr>
          <w:rFonts w:ascii="Calibri" w:hAnsi="Calibri" w:cs="Calibri"/>
          <w:color w:val="000000"/>
          <w:spacing w:val="-7"/>
          <w:sz w:val="20"/>
        </w:rPr>
        <w:t xml:space="preserve"> </w:t>
      </w:r>
      <w:r w:rsidRPr="004B5958">
        <w:rPr>
          <w:rFonts w:ascii="Calibri" w:hAnsi="Calibri" w:cs="Calibri"/>
          <w:color w:val="000000"/>
          <w:sz w:val="20"/>
        </w:rPr>
        <w:t>dn.</w:t>
      </w:r>
      <w:r w:rsidRPr="004B5958">
        <w:rPr>
          <w:rFonts w:ascii="Calibri" w:hAnsi="Calibri" w:cs="Calibri"/>
          <w:color w:val="000000"/>
          <w:spacing w:val="-4"/>
          <w:sz w:val="20"/>
        </w:rPr>
        <w:t xml:space="preserve"> </w:t>
      </w:r>
      <w:r w:rsidR="009A3997">
        <w:rPr>
          <w:rFonts w:ascii="Calibri" w:hAnsi="Calibri" w:cs="Calibri"/>
          <w:color w:val="000000"/>
          <w:sz w:val="20"/>
        </w:rPr>
        <w:t>____</w:t>
      </w:r>
      <w:r w:rsidRPr="004B5958">
        <w:rPr>
          <w:rFonts w:ascii="Calibri" w:hAnsi="Calibri" w:cs="Calibri"/>
          <w:color w:val="000000"/>
          <w:sz w:val="20"/>
        </w:rPr>
        <w:t>.2025</w:t>
      </w:r>
      <w:r w:rsidRPr="004B5958">
        <w:rPr>
          <w:rFonts w:ascii="Calibri" w:hAnsi="Calibri" w:cs="Calibri"/>
          <w:color w:val="000000"/>
          <w:spacing w:val="-6"/>
          <w:sz w:val="20"/>
        </w:rPr>
        <w:t xml:space="preserve"> </w:t>
      </w:r>
      <w:r w:rsidRPr="004B5958">
        <w:rPr>
          <w:rFonts w:ascii="Calibri" w:hAnsi="Calibri" w:cs="Calibri"/>
          <w:color w:val="000000"/>
          <w:spacing w:val="-5"/>
          <w:sz w:val="20"/>
        </w:rPr>
        <w:t>r.</w:t>
      </w:r>
    </w:p>
    <w:p w14:paraId="76379D96" w14:textId="19BAB836" w:rsidR="00745F95" w:rsidRPr="00B70CD4" w:rsidRDefault="00B70CD4" w:rsidP="0096272F">
      <w:pPr>
        <w:pStyle w:val="Tekstpodstawowy"/>
        <w:spacing w:before="77"/>
        <w:ind w:left="7371"/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</w:pPr>
      <w:r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>/miejscowość/</w:t>
      </w:r>
      <w:r w:rsidR="0096272F"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 xml:space="preserve"> </w:t>
      </w:r>
      <w:r w:rsidR="0096272F">
        <w:rPr>
          <w:rFonts w:ascii="Calibri" w:hAnsi="Calibri" w:cs="Calibri"/>
          <w:i/>
          <w:iCs/>
          <w:color w:val="000000"/>
          <w:spacing w:val="-5"/>
          <w:sz w:val="16"/>
          <w:szCs w:val="20"/>
        </w:rPr>
        <w:tab/>
        <w:t xml:space="preserve">                 /data/</w:t>
      </w:r>
    </w:p>
    <w:bookmarkEnd w:id="0"/>
    <w:bookmarkEnd w:id="1"/>
    <w:p w14:paraId="6CD2323B" w14:textId="77777777" w:rsidR="00A33045" w:rsidRPr="00F702E4" w:rsidRDefault="00A33045" w:rsidP="00A33045">
      <w:pPr>
        <w:spacing w:before="120" w:after="120"/>
        <w:ind w:left="74"/>
        <w:rPr>
          <w:rFonts w:cs="Calibri"/>
          <w:bCs/>
          <w:sz w:val="20"/>
          <w:szCs w:val="20"/>
        </w:rPr>
      </w:pPr>
    </w:p>
    <w:p w14:paraId="56DE017C" w14:textId="77777777" w:rsidR="00A33045" w:rsidRDefault="00A33045" w:rsidP="00A33045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  <w:r w:rsidRPr="00BF6E04">
        <w:rPr>
          <w:rFonts w:ascii="Calibri" w:hAnsi="Calibri" w:cs="Calibri"/>
          <w:b/>
          <w:color w:val="000000" w:themeColor="text1"/>
        </w:rPr>
        <w:t>ZESTAWIENIE PARAMETRÓW TECHNICZNO-UŻYTKOWYCH PRZEDMIOTU ZAMÓWIENIA</w:t>
      </w:r>
    </w:p>
    <w:p w14:paraId="1DEBDC39" w14:textId="77777777" w:rsidR="00A33045" w:rsidRPr="00BF6E04" w:rsidRDefault="00A33045" w:rsidP="00A33045">
      <w:pPr>
        <w:pStyle w:val="Nagwek"/>
        <w:jc w:val="center"/>
        <w:rPr>
          <w:rFonts w:ascii="Calibri" w:hAnsi="Calibri" w:cs="Calibri"/>
          <w:b/>
          <w:color w:val="000000" w:themeColor="text1"/>
        </w:rPr>
      </w:pPr>
    </w:p>
    <w:p w14:paraId="7C6C38F1" w14:textId="785A1D76" w:rsidR="00A33045" w:rsidRPr="00305608" w:rsidRDefault="00A33045" w:rsidP="00A33045">
      <w:pPr>
        <w:pStyle w:val="Tekstpodstawowy"/>
        <w:jc w:val="center"/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Aparat </w:t>
      </w:r>
      <w:r w:rsidRPr="00305608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ultrasonograficzny </w:t>
      </w:r>
      <w:r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(USG) do </w:t>
      </w:r>
      <w:r w:rsidRPr="00A33045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Poradni Chorób Piersi i Chirurgii Onkologicznej</w:t>
      </w:r>
      <w:r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305608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wraz z oprogramowaniem i wyposażeniem</w:t>
      </w:r>
    </w:p>
    <w:p w14:paraId="7140EE99" w14:textId="65974639" w:rsidR="003E70F4" w:rsidRPr="00A33045" w:rsidRDefault="003E70F4" w:rsidP="00122A30">
      <w:pPr>
        <w:suppressAutoHyphens/>
        <w:autoSpaceDN w:val="0"/>
        <w:spacing w:after="0" w:line="288" w:lineRule="auto"/>
        <w:textAlignment w:val="baseline"/>
        <w:rPr>
          <w:rFonts w:ascii="Calibri" w:eastAsia="Lucida Sans Unicode" w:hAnsi="Calibri" w:cs="Calibri"/>
          <w:kern w:val="3"/>
          <w:lang w:eastAsia="zh-CN" w:bidi="hi-IN"/>
        </w:rPr>
      </w:pPr>
    </w:p>
    <w:tbl>
      <w:tblPr>
        <w:tblW w:w="992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4395"/>
        <w:gridCol w:w="1843"/>
        <w:gridCol w:w="60"/>
        <w:gridCol w:w="2916"/>
      </w:tblGrid>
      <w:tr w:rsidR="00BF494E" w:rsidRPr="006A7B03" w14:paraId="7134A7C8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75702E" w14:textId="77777777" w:rsidR="00BF494E" w:rsidRPr="006A7B03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D8434" w14:textId="77777777" w:rsidR="00BF494E" w:rsidRPr="006A7B03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OPIS PARAMETRU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1D4B7" w14:textId="77777777" w:rsidR="007C41A9" w:rsidRPr="006A7B03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PARAMETR WYMAGANY</w:t>
            </w:r>
            <w:r w:rsidR="007C41A9"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/</w:t>
            </w:r>
          </w:p>
          <w:p w14:paraId="4FA5BA86" w14:textId="6DECA639" w:rsidR="00BF494E" w:rsidRPr="006A7B03" w:rsidRDefault="007C41A9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OCENIANY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BA6051" w14:textId="77777777" w:rsidR="00BF494E" w:rsidRPr="006A7B03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PARAMERT OFEROWANY</w:t>
            </w:r>
          </w:p>
          <w:p w14:paraId="23F17548" w14:textId="35DD7866" w:rsidR="00BF494E" w:rsidRPr="006A7B03" w:rsidRDefault="00BF494E" w:rsidP="006432C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b/>
                <w:kern w:val="1"/>
                <w:sz w:val="20"/>
                <w:szCs w:val="20"/>
                <w:lang w:eastAsia="pl-PL"/>
              </w:rPr>
              <w:t>tak/podać</w:t>
            </w:r>
          </w:p>
        </w:tc>
      </w:tr>
      <w:tr w:rsidR="006D3C31" w:rsidRPr="006A7B03" w14:paraId="68E47843" w14:textId="77777777" w:rsidTr="007C41A9"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9A7D" w14:textId="77777777" w:rsidR="006D3C31" w:rsidRPr="006A7B03" w:rsidRDefault="006D3C31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F494E" w:rsidRPr="006A7B03" w14:paraId="72A22BC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1713" w14:textId="77777777" w:rsidR="00BF494E" w:rsidRPr="006A7B03" w:rsidRDefault="00BF494E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E233A8" w14:textId="345D1230" w:rsidR="00BF494E" w:rsidRPr="006A7B03" w:rsidRDefault="00BF494E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Aparat ultrasonograficzny z kolorowym Dopplerem.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8255" w14:textId="4EEF9D69" w:rsidR="00BF494E" w:rsidRPr="006A7B03" w:rsidRDefault="002638E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C999" w14:textId="59CC4684" w:rsidR="00BF494E" w:rsidRPr="006A7B03" w:rsidRDefault="00BF494E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D3C31" w:rsidRPr="006A7B03" w14:paraId="7613A4DE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845" w14:textId="77777777" w:rsidR="006D3C31" w:rsidRPr="006A7B03" w:rsidRDefault="006D3C31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29BC1CA" w14:textId="27AE4D63" w:rsidR="006D3C31" w:rsidRPr="006A7B03" w:rsidRDefault="006D3C31" w:rsidP="006D3C3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Aparat do wysokiej rozdzielczości obrazowania tkanek miękkich, diagnostyki piersi i zmian powierzchownych oraz kontroli biopsji cienkoigłowych,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gruboigłowych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i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mammotomicznych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62A3D" w14:textId="53043F3D" w:rsidR="006D3C31" w:rsidRPr="006A7B03" w:rsidRDefault="006D3C31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476C" w14:textId="77777777" w:rsidR="006D3C31" w:rsidRPr="006A7B03" w:rsidRDefault="006D3C31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494E" w:rsidRPr="006A7B03" w14:paraId="4CB4AF6D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3AC0" w14:textId="77777777" w:rsidR="00BF494E" w:rsidRPr="006A7B03" w:rsidRDefault="00BF494E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15CB84" w14:textId="718F83BE" w:rsidR="00BF494E" w:rsidRPr="006A7B03" w:rsidRDefault="00BF494E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Przetwornik cyfrowy Min. 12-bitowy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52C8" w14:textId="1E3B2D48" w:rsidR="00BF494E" w:rsidRPr="006A7B03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959B" w14:textId="0CBA2CA5" w:rsidR="00BF494E" w:rsidRPr="006A7B03" w:rsidRDefault="00BF494E" w:rsidP="002638E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F494E" w:rsidRPr="006A7B03" w14:paraId="4B788366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0E6" w14:textId="77777777" w:rsidR="00BF494E" w:rsidRPr="006A7B03" w:rsidRDefault="00BF494E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BECDB65" w14:textId="29BDF4BB" w:rsidR="00BF494E" w:rsidRPr="006A7B03" w:rsidRDefault="00BF494E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Cyfrowy system formowania wiązki ultradźwiękowej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BBB6" w14:textId="1A8D035D" w:rsidR="00BF494E" w:rsidRPr="006A7B03" w:rsidRDefault="00BF494E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F13" w14:textId="5D4F5EA0" w:rsidR="00BF494E" w:rsidRPr="006A7B03" w:rsidRDefault="00BF494E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6A7B03" w14:paraId="401C26E5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BD7D" w14:textId="77777777" w:rsidR="002638EA" w:rsidRPr="006A7B03" w:rsidRDefault="002638EA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95351A9" w14:textId="185FBC6C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Ilość niezależnych aktywnych kanałów przetwarzania 8 000 000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6D6E" w14:textId="77777777" w:rsidR="002638EA" w:rsidRPr="006A7B03" w:rsidRDefault="002638E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CECE" w14:textId="48EE122A" w:rsidR="002638EA" w:rsidRPr="006A7B03" w:rsidRDefault="002638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6A7B03" w14:paraId="2E8E53EB" w14:textId="77777777" w:rsidTr="007C41A9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0566" w14:textId="77777777" w:rsidR="002638EA" w:rsidRPr="006A7B03" w:rsidRDefault="002638EA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94C43D" w14:textId="60F52484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Ilość aktywnych gniazd głowic obrazowych Min.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3C1D" w14:textId="184F5BF5" w:rsidR="002638EA" w:rsidRPr="006A7B03" w:rsidRDefault="002638E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A5E" w14:textId="703BC0A1" w:rsidR="002638EA" w:rsidRPr="006A7B03" w:rsidRDefault="002638EA" w:rsidP="002638E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6A7B03" w14:paraId="3CF160BE" w14:textId="77777777" w:rsidTr="00A96B7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DF9F" w14:textId="77777777" w:rsidR="002638EA" w:rsidRPr="006A7B03" w:rsidRDefault="002638EA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F8D82D1" w14:textId="131921EF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Fabryczna klawiatura fizyczna wysuwana spod pulpitu operatora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9024" w14:textId="44301417" w:rsidR="002638EA" w:rsidRPr="006A7B03" w:rsidRDefault="002638E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68DB" w14:textId="3F59C57E" w:rsidR="002638EA" w:rsidRPr="006A7B03" w:rsidRDefault="002638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6A7B03" w14:paraId="3855F2AE" w14:textId="77777777" w:rsidTr="00A96B7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781" w14:textId="77777777" w:rsidR="002638EA" w:rsidRPr="006A7B03" w:rsidRDefault="002638EA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C5872BE" w14:textId="20ED33AA" w:rsidR="002638EA" w:rsidRPr="006A7B03" w:rsidRDefault="002638EA" w:rsidP="002B03B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Dostępne pełne menu w j. polskim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A350" w14:textId="6607283E" w:rsidR="002638EA" w:rsidRPr="006A7B03" w:rsidRDefault="002638E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080F" w14:textId="71FA46EA" w:rsidR="002638EA" w:rsidRPr="006A7B03" w:rsidRDefault="002638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6A7B03" w14:paraId="1517E89B" w14:textId="77777777" w:rsidTr="00A96B7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8B58" w14:textId="77777777" w:rsidR="002638EA" w:rsidRPr="006A7B03" w:rsidRDefault="002638EA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70A97F2" w14:textId="5E3F890E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Dostępność polskich znaków w systemie archiwizacji pacjenta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E4C0" w14:textId="119362BC" w:rsidR="002638EA" w:rsidRPr="006A7B03" w:rsidRDefault="002638EA" w:rsidP="003E70F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</w:pPr>
            <w:r w:rsidRPr="006A7B03">
              <w:rPr>
                <w:rFonts w:ascii="Calibri" w:eastAsia="Andale Sans UI" w:hAnsi="Calibri" w:cs="Calibri"/>
                <w:kern w:val="1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B5850" w14:textId="297F7E8A" w:rsidR="002638EA" w:rsidRPr="006A7B03" w:rsidRDefault="002638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96F6D" w:rsidRPr="006A7B03" w14:paraId="42BEF0F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F3E2" w14:textId="77777777" w:rsidR="00D96F6D" w:rsidRPr="006A7B03" w:rsidRDefault="00D96F6D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7ADC41" w14:textId="37CEF6AD" w:rsidR="00D96F6D" w:rsidRPr="006A7B03" w:rsidRDefault="00D96F6D" w:rsidP="00E11AE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Dynamika systemu Min. 330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219" w14:textId="77777777" w:rsidR="00D96F6D" w:rsidRPr="006A7B03" w:rsidRDefault="00D96F6D" w:rsidP="00F675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 tak, podać</w:t>
            </w:r>
          </w:p>
          <w:p w14:paraId="4FE300AC" w14:textId="1AD07DBF" w:rsidR="00D96F6D" w:rsidRPr="006A7B03" w:rsidRDefault="00D96F6D" w:rsidP="00F6755D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330</w:t>
            </w:r>
            <w:r w:rsidR="00DB43CD" w:rsidRPr="006A7B03">
              <w:rPr>
                <w:rFonts w:ascii="Calibri" w:hAnsi="Calibri" w:cs="Calibri"/>
                <w:sz w:val="20"/>
                <w:szCs w:val="20"/>
              </w:rPr>
              <w:t>-37</w:t>
            </w:r>
            <w:r w:rsidRPr="006A7B03">
              <w:rPr>
                <w:rFonts w:ascii="Calibri" w:hAnsi="Calibri" w:cs="Calibri"/>
                <w:sz w:val="20"/>
                <w:szCs w:val="20"/>
              </w:rPr>
              <w:t xml:space="preserve">0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– 0 pkt.</w:t>
            </w:r>
          </w:p>
          <w:p w14:paraId="3E60511A" w14:textId="4FABAF65" w:rsidR="00D96F6D" w:rsidRPr="006A7B03" w:rsidRDefault="00DB43CD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&gt;37</w:t>
            </w:r>
            <w:r w:rsidR="00D96F6D" w:rsidRPr="006A7B03">
              <w:rPr>
                <w:rFonts w:ascii="Calibri" w:hAnsi="Calibri" w:cs="Calibri"/>
                <w:sz w:val="20"/>
                <w:szCs w:val="20"/>
              </w:rPr>
              <w:t xml:space="preserve">0 </w:t>
            </w:r>
            <w:proofErr w:type="spellStart"/>
            <w:r w:rsidR="00D96F6D" w:rsidRPr="006A7B03">
              <w:rPr>
                <w:rFonts w:ascii="Calibri" w:hAnsi="Calibri" w:cs="Calibri"/>
                <w:sz w:val="20"/>
                <w:szCs w:val="20"/>
              </w:rPr>
              <w:t>db</w:t>
            </w:r>
            <w:proofErr w:type="spellEnd"/>
            <w:r w:rsidR="00D96F6D" w:rsidRPr="006A7B03">
              <w:rPr>
                <w:rFonts w:ascii="Calibri" w:hAnsi="Calibri" w:cs="Calibri"/>
                <w:sz w:val="20"/>
                <w:szCs w:val="20"/>
              </w:rPr>
              <w:t xml:space="preserve">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1BA" w14:textId="1B262D9B" w:rsidR="00D96F6D" w:rsidRPr="006A7B03" w:rsidRDefault="00D96F6D" w:rsidP="002638E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638EA" w:rsidRPr="006A7B03" w14:paraId="3CECDEE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590D" w14:textId="77777777" w:rsidR="002638EA" w:rsidRPr="006A7B03" w:rsidRDefault="002638EA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5814C5B" w14:textId="77777777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Tryb ogniskowania na pełnej głębokości obrazowania Tryb dostępny na min. 3 głowicach</w:t>
            </w:r>
          </w:p>
          <w:p w14:paraId="08A4BB0E" w14:textId="0CD1A4C4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27451B92" w14:textId="1DB1DCAC" w:rsidR="002638EA" w:rsidRPr="006A7B03" w:rsidRDefault="002638EA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Oprogramowanie wykorzystujące 2 naprzemiennie nadawane i odbierane częstotliwości z dolnego oraz górnego pasma pracy głowicy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6D55" w14:textId="2CE237BF" w:rsidR="002638EA" w:rsidRPr="006A7B03" w:rsidRDefault="002638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1FB0" w14:textId="513F1F44" w:rsidR="002638EA" w:rsidRPr="006A7B03" w:rsidRDefault="002638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49A89CC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4463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40266F4" w14:textId="44A50F4C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Ekran wykonany w technologii OLED lub LCD LED (Full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HD)  Przekątna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ekranu min. 21 cale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213" w14:textId="4C77FB8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35F07" w14:textId="7D9F5F86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4381B56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194D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59549" w14:textId="70FD5E0E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Konsola aparatu z kubeczkami na głowice po obydwu stronach ruchoma w dwóch płaszczyznach: góra-dół, lewo-prawo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E42B" w14:textId="736E79F7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0683" w14:textId="6620802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3E9B" w:rsidRPr="006A7B03" w14:paraId="3B93F17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DE76" w14:textId="77777777" w:rsidR="009B3E9B" w:rsidRPr="006A7B03" w:rsidRDefault="009B3E9B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B0CD7" w14:textId="35A400AF" w:rsidR="009B3E9B" w:rsidRPr="006A7B03" w:rsidRDefault="009B3E9B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Panel dotykowy i możliwość regulacji wysokości oraz kąta.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61E1" w14:textId="61B84200" w:rsidR="009B3E9B" w:rsidRPr="006A7B03" w:rsidRDefault="009B3E9B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E368" w14:textId="77777777" w:rsidR="009B3E9B" w:rsidRPr="006A7B03" w:rsidRDefault="009B3E9B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71E7A7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A1FF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7A78D" w14:textId="5D125FAF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Dotykowy, programowalny panel sterujący LCD wbudowany w konsolę Przekątna min. 12 cali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C4D1" w14:textId="77777777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  <w:p w14:paraId="56A3A5FC" w14:textId="55456182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Przekątna 14 i więcej cali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A59D" w14:textId="07E053EC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0406E3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33B5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3682B" w14:textId="4FF1CD48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Zakres częstotliwości pracy Min. od 1 MHz do 22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030E" w14:textId="269ADA63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E3DD" w14:textId="440047B8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8ED3E5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8B513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76C2D" w14:textId="34AC4E96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Liczba obrazów pamięci dynamicznej (tzw.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Cineloop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) Min. 10 000 obrazów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BEC2" w14:textId="5640B19A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C19" w14:textId="6D400B2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2EF115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D5EAB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58DC1" w14:textId="7B60A78F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Możliwość regulacji prędkości odtwarzania w pętli pamięci dynamicznej obrazów (tzw.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Cineloop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F178" w14:textId="6A2E782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3F97" w14:textId="4CFA0DA6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30718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CD3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F3F63" w14:textId="1AB79378" w:rsidR="00A96B72" w:rsidRPr="006A7B03" w:rsidRDefault="00A96B72" w:rsidP="00E11AE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Pamięć dynamiczna dla trybu M-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lub D-</w:t>
            </w:r>
            <w:proofErr w:type="spellStart"/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mode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 Min.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200 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B92A" w14:textId="5920B613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785E" w14:textId="2FEA71A5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494A943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8E5D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640E7" w14:textId="12578AF3" w:rsidR="00A96B72" w:rsidRPr="006A7B03" w:rsidRDefault="00A96B72" w:rsidP="00E11AE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Ilość ustawień wstępnych (tzw.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Presetów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) programowanych przez użytkownika Min. 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C3D2" w14:textId="07952D0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2A53" w14:textId="5016A6B3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C83F18F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70B8" w14:textId="77777777" w:rsidR="00A96B72" w:rsidRPr="006A7B03" w:rsidRDefault="00A96B72" w:rsidP="00834D52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7F237E3" w14:textId="7CA63052" w:rsidR="00A96B72" w:rsidRPr="006A7B03" w:rsidRDefault="00A96B72" w:rsidP="00E11AE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Podstawa jezdna z czterema obrotowymi kołami z możliwością blokowania min.2 kół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A84C" w14:textId="369D11F2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6B97" w14:textId="1006001D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3E9B" w:rsidRPr="006A7B03" w14:paraId="76FAE261" w14:textId="77777777" w:rsidTr="008224EA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C159" w14:textId="77777777" w:rsidR="009B3E9B" w:rsidRPr="006A7B03" w:rsidRDefault="009B3E9B" w:rsidP="009B3E9B">
            <w:pPr>
              <w:pStyle w:val="Akapitzlist"/>
              <w:widowControl w:val="0"/>
              <w:numPr>
                <w:ilvl w:val="0"/>
                <w:numId w:val="1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5B060BA" w14:textId="77777777" w:rsidR="009B3E9B" w:rsidRPr="006A7B03" w:rsidRDefault="009B3E9B" w:rsidP="008224E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System posiada co najmniej trzy aktywne porty głowic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A0E8" w14:textId="77777777" w:rsidR="009B3E9B" w:rsidRPr="006A7B03" w:rsidRDefault="009B3E9B" w:rsidP="008224E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95E3" w14:textId="77777777" w:rsidR="009B3E9B" w:rsidRPr="006A7B03" w:rsidRDefault="009B3E9B" w:rsidP="008224E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2F0E813D" w14:textId="47AD71E4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7EC2" w14:textId="385C379E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>TRYBY OBRAZOWANIA</w:t>
            </w:r>
          </w:p>
        </w:tc>
      </w:tr>
      <w:tr w:rsidR="00A96B72" w:rsidRPr="006A7B03" w14:paraId="7BF68D0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5C6B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EB9AC4" w14:textId="77777777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Kombinacje prezentowanych jednocześnie obrazów. Min.</w:t>
            </w:r>
          </w:p>
          <w:p w14:paraId="239D1012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B, </w:t>
            </w: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B + B, 4 B</w:t>
            </w:r>
          </w:p>
          <w:p w14:paraId="5B7E453A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</w:p>
          <w:p w14:paraId="1632A5E1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B + M</w:t>
            </w:r>
          </w:p>
          <w:p w14:paraId="30125A1E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D </w:t>
            </w:r>
          </w:p>
          <w:p w14:paraId="4B17FF46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B + D</w:t>
            </w:r>
          </w:p>
          <w:p w14:paraId="72A8FA1E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B + C (Color Doppler)</w:t>
            </w:r>
          </w:p>
          <w:p w14:paraId="57903AFF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B + PD (Power Doppler)</w:t>
            </w:r>
          </w:p>
          <w:p w14:paraId="53342A44" w14:textId="77777777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4 B (Color Doppler)</w:t>
            </w:r>
          </w:p>
          <w:p w14:paraId="1346668C" w14:textId="0068A639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4 B (Power Doppler)</w:t>
            </w:r>
          </w:p>
          <w:p w14:paraId="64364BDC" w14:textId="1391C13E" w:rsidR="00A96B72" w:rsidRPr="006A7B03" w:rsidRDefault="00A96B72" w:rsidP="00834D52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B + Color +M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32B5" w14:textId="00A1C9F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FFEE" w14:textId="1BD1012E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2CF3D2B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598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BB07056" w14:textId="4281FB8B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rotacji obrazu o 360 stopni w skoku co 90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5065" w14:textId="77777777" w:rsidR="00A96B72" w:rsidRPr="006A7B03" w:rsidRDefault="00A96B72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tak/nie </w:t>
            </w:r>
          </w:p>
          <w:p w14:paraId="6CB22270" w14:textId="3C049704" w:rsidR="00A96B72" w:rsidRPr="006A7B03" w:rsidRDefault="00A96B72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 – 5 punktów</w:t>
            </w:r>
          </w:p>
          <w:p w14:paraId="6AD29551" w14:textId="08E01A8A" w:rsidR="00A96B72" w:rsidRPr="006A7B03" w:rsidRDefault="00A96B72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Nie – 0 punktów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2ADB" w14:textId="3C26F82F" w:rsidR="00A96B72" w:rsidRPr="006A7B03" w:rsidRDefault="00A96B72" w:rsidP="0030350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02EADA9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F02A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AAC4D74" w14:textId="2691D8A6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Odświeżanie obrazu (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) dla trybu B Min. 3500 obrazów/s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3EF1" w14:textId="080DF2E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 Odświeżanie obrazu (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) dla trybu B 5000 i więcej obrazów/s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A1A8" w14:textId="3E0BFEF0" w:rsidR="00A96B72" w:rsidRPr="006A7B03" w:rsidRDefault="00A96B72" w:rsidP="008366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E9EC3A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280A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0A60F67" w14:textId="5F63376B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Odświeżanie obrazu (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Frame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) B + kolor (CD) Min. 600 obrazów/s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C15A" w14:textId="6815035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8DA" w14:textId="2C2AEC44" w:rsidR="00A96B72" w:rsidRPr="006A7B03" w:rsidRDefault="00A96B72" w:rsidP="008366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6B4C5B6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7737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20D3AC5" w14:textId="7904DD91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Obrazowanie harmoniczne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5D7A" w14:textId="5ED424BC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E25A" w14:textId="05B6B88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6EF5494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246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513382A" w14:textId="4AB50933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w trybie Doppler Kolorowy (CD)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69D8" w14:textId="0B922F58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3AFD" w14:textId="4DD20C5A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271321C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6A3B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63451D9" w14:textId="4661D86B" w:rsidR="00A96B72" w:rsidRPr="006A7B03" w:rsidRDefault="00A96B72" w:rsidP="00D8495E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Zakres prędkości Dopplera Kolorowego (CD) Min.: +/-4,0   m/s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CEFB" w14:textId="37F2B08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tak, podać </w:t>
            </w:r>
          </w:p>
          <w:p w14:paraId="7034A169" w14:textId="0055C9F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Zakres prędkości Dopplera Kolorowego (CD)5,0 m/s i więcej – 5 pkt.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2019" w14:textId="0E30B576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06593D7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5940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BE6A51F" w14:textId="5EE6529F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pacing w:val="-8"/>
                <w:sz w:val="20"/>
                <w:szCs w:val="20"/>
              </w:rPr>
              <w:t>Zakres częstotliwość PRF dla Dopplera Kolorowego Min. 0,2 - 25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6AEE" w14:textId="089EB82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100A" w14:textId="7DAE1E65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721364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7964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5C5E2D8" w14:textId="1C7A7A95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pacing w:val="-8"/>
                <w:sz w:val="20"/>
                <w:szCs w:val="20"/>
              </w:rPr>
              <w:t>Funkcja automatycznie dostosowujące wzmocnienie w trybie Dopplera kolorowego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0A81" w14:textId="77777777" w:rsidR="00A96B72" w:rsidRPr="006A7B03" w:rsidRDefault="00A96B72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tak/nie </w:t>
            </w:r>
          </w:p>
          <w:p w14:paraId="7D73A68C" w14:textId="4C34481B" w:rsidR="00A96B72" w:rsidRPr="006A7B03" w:rsidRDefault="00A96B72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 – 5 punktów</w:t>
            </w:r>
          </w:p>
          <w:p w14:paraId="539C596D" w14:textId="58C95413" w:rsidR="00A96B72" w:rsidRPr="006A7B03" w:rsidRDefault="00A96B72" w:rsidP="007C41A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Nie – 0 punktów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F8616" w14:textId="3FD18A75" w:rsidR="00A96B72" w:rsidRPr="006A7B03" w:rsidRDefault="00A96B72" w:rsidP="00BF494E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6AB1F3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2A38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DA46EB9" w14:textId="13BD06F4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Regulacja bramki dopplerowskiej Min. 0,5 mm do 20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9AE1" w14:textId="4C0BAAAD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8440" w14:textId="64B987F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4E5B4D9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1D13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76163D5" w14:textId="55C06CA5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odchylenia wiązki Dopplerowskiej Min. +/- 30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94A8" w14:textId="769F8802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C64D" w14:textId="3CA1067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4C0B3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F7ED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09223A" w14:textId="5214E403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korekcji kąta bramki dopplerowskiej Min. +/- 80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F0D3" w14:textId="6131BAC6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C0" w14:textId="0880C105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0836A53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FC5B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028E0109" w14:textId="067C1A6A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Automatyczna korekcja kąta bramki dopplerowskiej za pomocą jednego przycisku w zakresie Min. +/- 80 stopni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5ECF" w14:textId="267B9D2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E8F2" w14:textId="4E79977C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32A9DE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4B98D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38F3173" w14:textId="57CCBF59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Obrazowanie w trybie Spektralny Doppler Ciągły (CWD) dostępne na głowicy kardiologicznych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Phased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Array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Min.: +/- 15 m/s (przy zerowym kącie bramki), pomiary kardiologiczne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D50F" w14:textId="7F701BC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507B" w14:textId="29B5528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415D17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9450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03DA34C" w14:textId="25E88BFB" w:rsidR="00A96B72" w:rsidRPr="006A7B03" w:rsidRDefault="00A96B72" w:rsidP="00FB2645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Zakres częstotliwość PRF dla Dopplera Ciągłego Min. 1,75</w:t>
            </w:r>
            <w:r w:rsidRPr="006A7B03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  <w:r w:rsidRPr="006A7B03">
              <w:rPr>
                <w:rFonts w:ascii="Calibri" w:hAnsi="Calibri" w:cs="Calibri"/>
                <w:sz w:val="20"/>
                <w:szCs w:val="20"/>
              </w:rPr>
              <w:t>- 50 kHz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532D" w14:textId="4E41496D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EADE" w14:textId="5D1CD494" w:rsidR="00A96B72" w:rsidRPr="006A7B03" w:rsidRDefault="00A96B72" w:rsidP="0083661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0734E7E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A997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D4FDA00" w14:textId="67A5BE94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w trybie Kolorowy i Spektralny Doppler Tkankowy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0B2A" w14:textId="6325ACC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29F2" w14:textId="36142216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44EF2A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C56C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4B07162" w14:textId="2DC23D47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typu „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Compound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” w układzie wiązek ultradźwięków wysyłanych pod wieloma kątami (tzw. skrzyżowane ultradźwięki)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C2CD" w14:textId="7DFDEE62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F23D" w14:textId="3D6C642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4A1596A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2AF4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F6BCFC6" w14:textId="0775B8F3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pacing w:val="-8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pacing w:val="-8"/>
                <w:sz w:val="20"/>
                <w:szCs w:val="20"/>
              </w:rPr>
              <w:t>Liczba wiązek tworzących obraz w obrazowaniu typu „</w:t>
            </w:r>
            <w:proofErr w:type="spellStart"/>
            <w:r w:rsidRPr="006A7B03">
              <w:rPr>
                <w:rFonts w:ascii="Calibri" w:hAnsi="Calibri" w:cs="Calibri"/>
                <w:spacing w:val="-8"/>
                <w:sz w:val="20"/>
                <w:szCs w:val="20"/>
              </w:rPr>
              <w:t>Compound</w:t>
            </w:r>
            <w:proofErr w:type="spellEnd"/>
            <w:r w:rsidRPr="006A7B03">
              <w:rPr>
                <w:rFonts w:ascii="Calibri" w:hAnsi="Calibri" w:cs="Calibri"/>
                <w:spacing w:val="-8"/>
                <w:sz w:val="20"/>
                <w:szCs w:val="20"/>
              </w:rPr>
              <w:t>” Min. 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ADD5" w14:textId="6B2A669D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821F" w14:textId="024C2FC7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5ED0F8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256E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09D223F" w14:textId="29F5860D" w:rsidR="00A96B72" w:rsidRPr="006A7B03" w:rsidRDefault="00A96B72" w:rsidP="00834D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6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Oprogramowanie służące do szczegółowego obrazowania drobnych obiektów (w niewielkim stopniu różniących się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echogenicznością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od otaczających tkanek), umożliwiające dokładną wizualizację struktur anatomicznych, znacznie poprawiające rozdzielczość uzyskanych obrazów.</w:t>
            </w:r>
          </w:p>
          <w:p w14:paraId="0583D42A" w14:textId="3376DBEB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lub</w:t>
            </w:r>
          </w:p>
          <w:p w14:paraId="0AA5CBD3" w14:textId="72F36B18" w:rsidR="00A96B72" w:rsidRPr="006A7B03" w:rsidRDefault="00A96B72" w:rsidP="00834D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6" w:hanging="284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Zaimplementowana technologia Sztucznej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Inteligencji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w skład której wchodzi także: Uczenie Maszynowe i Głębokie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Uczenie  –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umożliwia urządzeniu naśladowanie logiki i inteligencji ludzkiego umysłu oraz uczenie poprzez zdobywanie doświadczenia i szkolenia w procesie rozpoznawania nawyków operatora oraz badanych struktur.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0F7C" w14:textId="4A71C3F5" w:rsidR="00A96B72" w:rsidRPr="006A7B03" w:rsidRDefault="00A96B72" w:rsidP="00FB2645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podać: 1 lub 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B381" w14:textId="7826295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05F4D0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E766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5B70114" w14:textId="6E227590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Obrazowanie w trybie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Triplex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– (B+CD/PD +PWD)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51FB" w14:textId="0A9495E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tak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CB60" w14:textId="59DF0DA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A96B72" w:rsidRPr="006A7B03" w14:paraId="538BA1F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2048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val="en-US" w:eastAsia="pl-PL"/>
              </w:rPr>
            </w:pPr>
          </w:p>
        </w:tc>
        <w:tc>
          <w:tcPr>
            <w:tcW w:w="4395" w:type="dxa"/>
          </w:tcPr>
          <w:p w14:paraId="501E18D6" w14:textId="024E1854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Jednoczesne obrazowanie B + B/CD (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/Power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 xml:space="preserve">Doppler)   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                     w czasie rzeczywistym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9CD" w14:textId="6C2528EE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211" w14:textId="78314FFC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5AB5874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5438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23FC5B4" w14:textId="4B3170A1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trapezowe i rombowe na głowicach liniowych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070AB" w14:textId="4999D0F6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27A4" w14:textId="16D6757A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64F37EA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4D7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5D364A3" w14:textId="2C34B1D9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trapezowe współpracujące jednocześnie                                      z obrazowaniem typu „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Compound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”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9476" w14:textId="589796D8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4524" w14:textId="3C6597C5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141568A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D49D2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E85F660" w14:textId="3C7744F1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Automatyczna optymalizacja obrazu B i spektrum dopplerowskiego za pomocą jednego przycisku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88BC" w14:textId="414C5B9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4F30" w14:textId="207C413A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6DD820F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87A0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5B8D286" w14:textId="075BB213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Możliwość zmian map koloru w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Dopplerze min. 12 map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50DF" w14:textId="368B7F7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4DF4" w14:textId="40E8BFCE" w:rsidR="00A96B72" w:rsidRPr="006A7B03" w:rsidRDefault="00A96B72" w:rsidP="00A96B72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DF075B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D7EE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7EA988E" w14:textId="7FFE1450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6A49" w14:textId="6EAA6C47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3F2C" w14:textId="3C13168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1CA846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24EF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D0AC9E7" w14:textId="75DCADDD" w:rsidR="00A96B72" w:rsidRPr="006A7B03" w:rsidRDefault="00DB43CD" w:rsidP="009E215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Funkcja poprawiająca wizualizację igły biopsyjnej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7E07" w14:textId="3E565DF6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CDF3" w14:textId="4353367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B6B7DE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BC4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1E76F89" w14:textId="0E399701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Funkcja obrazująca powiększenie znacznika pomiarowego (lupa), pozwalająca wykonywać pomiary z bardzo dużą precyzją bez konieczności powiększania obszaru zainteresowania. Okno powiększenia wyświetlone poza obrazem diagnostycznym.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B2BC" w14:textId="27F1AB1E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B993" w14:textId="6A5C763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84FEA" w:rsidRPr="006A7B03" w14:paraId="60E090E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C34F" w14:textId="77777777" w:rsidR="00F84FEA" w:rsidRPr="006A7B03" w:rsidRDefault="00F84FEA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2B8D7B8D" w14:textId="076BC347" w:rsidR="00F84FEA" w:rsidRPr="006A7B03" w:rsidRDefault="00F84FEA" w:rsidP="00F84FEA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Aparat wyposażony w funkcję wizualizacji igły (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needle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visualization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/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needle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enhancement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) umożliwiającą poprawę kontrastu i widoczności igły biopsyjnej w czasie rzeczywistym oraz funkcję markera toru igły, wspomagającą prowadzenie procedur biopsji cienko- i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gruboigłowych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oraz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mammotomicznych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. Pozwala na integrację z systemami biopsyjnymi, w tym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mammotomem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9F7F" w14:textId="2B69133C" w:rsidR="00F84FEA" w:rsidRPr="006A7B03" w:rsidRDefault="00F84F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ABB8" w14:textId="77777777" w:rsidR="00F84FEA" w:rsidRPr="006A7B03" w:rsidRDefault="00F84FEA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24CF14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3DE3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EFC1D2E" w14:textId="0C368FE8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Tryb Dopplerowski służący do detekcji i obrazowania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mikronaczyń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(inny niż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Color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lub Power Doppler). Z możliwością wycięcia tła obrazu tak aby na ekranie w obszarze zainteresowania ROI widoczne były tylko naczynia. Aplikacje w których funkcja jest aktywna min. małe narządy, jama brzuszna, MSK, OB. Oprogramowanie ma umożliwiać wyliczenie współczynnika VI (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vacular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index) z zaznaczonego przez użytkownika obszaru.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673E" w14:textId="72FFA263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757" w14:textId="47095998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CE8965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A0F2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C8E4852" w14:textId="243B5C13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panoramiczne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348D" w14:textId="5405983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D8FD" w14:textId="4CBEF19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324FDB15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B777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D79074E" w14:textId="090D592F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Dicom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 3.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0237" w14:textId="5FA13A9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1BD" w14:textId="5445F6E1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BD1E81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B4D9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7DA3D22E" w14:textId="60232109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Zaawansowana funkcja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pseudo trójwymiarowej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wizualizacji przepływu, która pomaga intuicyjnie zrozumieć strukturę przepływu krwi i małych naczyń krwionośnych w obrazowaniu 2D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764" w14:textId="4751248B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015D" w14:textId="1B1D0037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0F3178A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18AA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57A3F21F" w14:textId="376377BB" w:rsidR="00A96B72" w:rsidRPr="006A7B03" w:rsidRDefault="00A96B72" w:rsidP="00703EF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Elastografia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akustyczna typu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Shearwave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umożliwiająca wizualizację sztywności tkanek z kodowaną mapą kolorystyczną w obszarze ROI działająca w czasie rzeczywistym w trakcie badania. Możliwość wyboru pomiędzy prędkością obrazowania a jakością uzyskanej mapy rozkładu sztywności. Możliwość pomiaru wielu zaznaczonych obszarów wewnątrz ROI z podaniem wartości średniej dla poszczególnych zaznaczonych obszarów pomiarowych. Możliwość wyliczenia stosunku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sztywności  dwóch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różnych zaznaczonych obszarów pomiarowych. Możliwość wyświetlenia mapy jakości w obszarze ROI informującej użytkownika o poprawności wykonanego badania.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6A39" w14:textId="0950148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FA2D" w14:textId="429DF5BA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E4C543E" w14:textId="2D9DA2E7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FDE7" w14:textId="7F5B5E80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>INNE FUNKCJE</w:t>
            </w:r>
          </w:p>
        </w:tc>
      </w:tr>
      <w:tr w:rsidR="00A96B72" w:rsidRPr="006A7B03" w14:paraId="7FF3D94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107A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2E5D517" w14:textId="208E4EBA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Powiększenie obrazu w czasie rzeczywistym Min. x27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92BF" w14:textId="46B7D7B5" w:rsidR="00A96B72" w:rsidRPr="006A7B03" w:rsidRDefault="00A96B72" w:rsidP="00C70E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767D" w14:textId="5977EC56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6DFB7DE4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9F4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7D2DE79" w14:textId="18174FBF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Powiększenie obrazu po zamrożeniu Min. x27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90B5" w14:textId="74EE6E10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7E45" w14:textId="68B2825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26C6751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C983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9986B72" w14:textId="0F26DFBB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Ilość pomiarów możliwych na jednym obrazie Min.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F1D9" w14:textId="1337AF9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C7DB" w14:textId="23405C4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EE51C1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E6E0D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1D40E28F" w14:textId="4D4A1D9B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Przełączanie głowic z klawiatury. Możliwość przypisania głowic do poszczególnych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presetów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8E9" w14:textId="2A4D056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FEFF" w14:textId="772069CD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2D3A718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3879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5BC4914" w14:textId="2F5EA850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Podświetlany pulpit sterowniczy w min. 2 kolorach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7D47" w14:textId="67D636AF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CDAF" w14:textId="3187DA28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148D22E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64AD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33BB3D28" w14:textId="5D6BD935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E81F" w14:textId="40A9B3B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B6C5" w14:textId="43C8ED9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ED5E60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D72A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437128F2" w14:textId="0D789F6C" w:rsidR="00A96B72" w:rsidRPr="006A7B03" w:rsidRDefault="00A96B72" w:rsidP="003E70F4">
            <w:pPr>
              <w:suppressAutoHyphens/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Raporty z badań z możliwością zapamiętywania raportów w systemie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98B7" w14:textId="137EA6D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854A" w14:textId="0E4FE1D9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0E90379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3121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</w:tcPr>
          <w:p w14:paraId="6D8A6101" w14:textId="77777777" w:rsidR="00A96B72" w:rsidRPr="006A7B03" w:rsidRDefault="00A96B72" w:rsidP="009B3E9B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Pełne oprogramowanie do badań:</w:t>
            </w:r>
          </w:p>
          <w:p w14:paraId="70B85105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Brzusznych</w:t>
            </w:r>
          </w:p>
          <w:p w14:paraId="6A091364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Ginekologiczno-położniczych</w:t>
            </w:r>
          </w:p>
          <w:p w14:paraId="7939D6CA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Małych narządów</w:t>
            </w:r>
          </w:p>
          <w:p w14:paraId="3AF20010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Naczyniowych </w:t>
            </w:r>
          </w:p>
          <w:p w14:paraId="70F9493D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Śródoperacyjnych</w:t>
            </w:r>
          </w:p>
          <w:p w14:paraId="267BAACA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Mięśniowo-szkieletowych</w:t>
            </w:r>
          </w:p>
          <w:p w14:paraId="7153C426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Ortopedycznych</w:t>
            </w:r>
          </w:p>
          <w:p w14:paraId="3598CB8F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Kardiologicznych</w:t>
            </w:r>
          </w:p>
          <w:p w14:paraId="41C5FA33" w14:textId="77777777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Pediatrycznych</w:t>
            </w:r>
          </w:p>
          <w:p w14:paraId="22F9B3CE" w14:textId="2FCE2BF6" w:rsidR="00A96B72" w:rsidRPr="006A7B03" w:rsidRDefault="00A96B72" w:rsidP="00834D52">
            <w:pPr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Transkranialnych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A021" w14:textId="7CD2CE6E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F7F7" w14:textId="2997FE73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96B72" w:rsidRPr="006A7B03" w14:paraId="7757187C" w14:textId="0BBE1982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02E" w14:textId="7F9602FF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>Głowice</w:t>
            </w:r>
          </w:p>
        </w:tc>
      </w:tr>
      <w:tr w:rsidR="00A96B72" w:rsidRPr="006A7B03" w14:paraId="7BE569FA" w14:textId="32B2526F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8DED" w14:textId="3AAB5585" w:rsidR="00A96B72" w:rsidRPr="006A7B03" w:rsidRDefault="00A96B72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 xml:space="preserve">Głowica </w:t>
            </w:r>
            <w:proofErr w:type="spellStart"/>
            <w:r w:rsidRPr="006A7B03">
              <w:rPr>
                <w:rFonts w:ascii="Calibri" w:hAnsi="Calibri" w:cs="Calibri"/>
                <w:b/>
                <w:sz w:val="20"/>
                <w:szCs w:val="20"/>
              </w:rPr>
              <w:t>convex</w:t>
            </w:r>
            <w:proofErr w:type="spellEnd"/>
          </w:p>
        </w:tc>
      </w:tr>
      <w:tr w:rsidR="00A96B72" w:rsidRPr="006A7B03" w14:paraId="39F0DC1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EDB8A" w14:textId="77777777" w:rsidR="00A96B72" w:rsidRPr="006A7B03" w:rsidRDefault="00A96B7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5C8901B1" w14:textId="703C88C2" w:rsidR="00A96B72" w:rsidRPr="006A7B03" w:rsidRDefault="00A96B72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Głowica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Convex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, Single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Crystal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, szerokopasmowa, ze zmianą częstotliwości pracy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C4DC" w14:textId="3E02BB14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F26E" w14:textId="36E30C45" w:rsidR="00A96B72" w:rsidRPr="006A7B03" w:rsidRDefault="00A96B72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14D49E3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5BA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4CF256D" w14:textId="5D57774E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Zakres częstotliwości pracy Min. 1,0 – 6,0 MHz.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8CF5" w14:textId="704D160F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BFC" w14:textId="3F5A7C46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15B2498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455F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A3E319E" w14:textId="7F88DCD9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Liczba elementów Min. 190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47A6" w14:textId="2F448A14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8F90" w14:textId="0D5E4EAB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3797C9F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F7AC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FE36151" w14:textId="408D7827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Kąt skanowania Min. 70 st.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467B" w14:textId="75BB37FD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9F72" w14:textId="75FCA34D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16ED473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0D0F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EB9D0F1" w14:textId="11E6E627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harmoniczne min. 5 pasm częstotliwości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4E3" w14:textId="39503907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D8F2" w14:textId="7811AF1D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5CA369E4" w14:textId="757D2B96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30F7" w14:textId="5938A104" w:rsidR="00567E6F" w:rsidRPr="006A7B03" w:rsidRDefault="00567E6F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>Głowica liniowa</w:t>
            </w:r>
          </w:p>
        </w:tc>
      </w:tr>
      <w:tr w:rsidR="00567E6F" w:rsidRPr="006A7B03" w14:paraId="57A7D54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65E8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AC35FC2" w14:textId="324B49C2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Głowica Liniowa, Single </w:t>
            </w:r>
            <w:proofErr w:type="spellStart"/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Crystal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,  szerokopasmowa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>, ze zmianą częstotliwości pracy.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4D4D" w14:textId="1BB52B0F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B42CF" w14:textId="3FB9C5A0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631AB23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9155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133370F" w14:textId="17FDB049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Zakres częstotliwości pracy Min. </w:t>
            </w:r>
            <w:r w:rsidR="00C533C5" w:rsidRPr="006A7B03">
              <w:rPr>
                <w:rFonts w:ascii="Calibri" w:hAnsi="Calibri" w:cs="Calibri"/>
                <w:sz w:val="20"/>
                <w:szCs w:val="20"/>
              </w:rPr>
              <w:t>10–18 MHz lub równoważny zapewniający wysoką rozdzielczość obrazowania struktur powierzchownych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F15E" w14:textId="43ACF451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A8D3" w14:textId="54DF5946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0356886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EFA1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AF1AD7C" w14:textId="59ED64CB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Liczba elementów Min. 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3827" w14:textId="08E79106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FC4B" w14:textId="1770BD94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4119B7D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85837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03D0915" w14:textId="4BDD9C5E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Szerokość pola skanowania Max. 50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089A" w14:textId="17094870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C899" w14:textId="5B25A6DD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56EE50DE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99C7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CA32D6E" w14:textId="7C1E76A8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harmoniczne Min. 4 pasm częstotliwości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8909" w14:textId="5CBE89DA" w:rsidR="00567E6F" w:rsidRPr="006A7B03" w:rsidRDefault="00567E6F" w:rsidP="00C70E89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0153" w14:textId="4E7F4CCB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2409E3B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E905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30341E0" w14:textId="484AC4B4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Obrazowanie trapezowe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31F24" w14:textId="4B20E41C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9028" w14:textId="04B1DFCA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06314700" w14:textId="77777777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F0DD" w14:textId="6ED6E5F7" w:rsidR="00567E6F" w:rsidRPr="006A7B03" w:rsidRDefault="00567E6F" w:rsidP="00703EF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 xml:space="preserve">Głowica kardiologiczna </w:t>
            </w:r>
          </w:p>
        </w:tc>
      </w:tr>
      <w:tr w:rsidR="00567E6F" w:rsidRPr="006A7B03" w14:paraId="63D57744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D2D1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43E48E3" w14:textId="5BB60C32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Głowica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>kardiologiczna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Phased Array, Single Crystal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DF59" w14:textId="2795C2EB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0A43" w14:textId="39627076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567E6F" w:rsidRPr="006A7B03" w14:paraId="70E43F2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78E4C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val="en-US"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760AD757" w14:textId="39C34AB9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Zakres częstotliwości pracy Min. 1,0 – 5,0 MHz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2DBA" w14:textId="644EFA53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FBA1" w14:textId="10813B1B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3127F8A2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8F9A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087DFEC2" w14:textId="1503CD0A" w:rsidR="00567E6F" w:rsidRPr="006A7B03" w:rsidRDefault="00567E6F" w:rsidP="00703EF2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Liczba elementów Min.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1CF6" w14:textId="44E62030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E3F4" w14:textId="48C54549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544F44A3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C9F8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8DEECFD" w14:textId="57851F16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Kąt </w:t>
            </w: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skanowania:  min.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90°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5ABC" w14:textId="4B6DA9B4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BA4F" w14:textId="52FFF07D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2639C2D6" w14:textId="1B1DF09D" w:rsidTr="007C41A9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1983A" w14:textId="36211D1C" w:rsidR="00567E6F" w:rsidRPr="006A7B03" w:rsidRDefault="00567E6F" w:rsidP="003E70F4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</w:rPr>
              <w:t>Archiwizacja obrazów</w:t>
            </w:r>
          </w:p>
        </w:tc>
      </w:tr>
      <w:tr w:rsidR="00567E6F" w:rsidRPr="006A7B03" w14:paraId="527CFCC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6499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16770B2A" w14:textId="5840C96B" w:rsidR="00567E6F" w:rsidRPr="006A7B03" w:rsidRDefault="00567E6F" w:rsidP="009E2153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Wewnętrzny dysk do przechowywania danych systemowych i archiwizacji, SSD o pojemności min. 512 GB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0BF8" w14:textId="1171EF11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tak, podać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C0E67" w14:textId="330C1458" w:rsidR="00567E6F" w:rsidRPr="006A7B03" w:rsidRDefault="00567E6F" w:rsidP="00567E6F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524D8D1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C4AC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4C9A352" w14:textId="5B4C2869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Zapis obrazów w formatach: DICOM, JPG, BMP oraz pętli obrazowych (AVI) w systemie aparatu z możliwością eksportu na zewnętrzne nośniki typu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PenDrvie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lub płyty CD/DVD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5A68" w14:textId="063E30CC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048C" w14:textId="71753AEC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4832C566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C898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5773308" w14:textId="43A29700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Możliwość jednoczesnego zapisu obrazu na wewnętrznym dysku HDD i nośniku typu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PenDrive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oraz wydruku obrazu na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printerze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. Wszystkie 3 akcje dostępne po naciśnięciu jednego przycisku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7C25" w14:textId="0138C1A9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60CD" w14:textId="6D060B0F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6E7D790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4BDB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001C1DD" w14:textId="4A4D7260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Funkcja umożliwiająca automatyczne usuwanie badań po pływie 30/60/90/120 dni, konfigurowalna przez użytkownika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02B1" w14:textId="1AA5A620" w:rsidR="00567E6F" w:rsidRPr="006A7B03" w:rsidRDefault="00567E6F" w:rsidP="00303500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1E1C" w14:textId="1BE33716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7063F228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5B48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C64AE20" w14:textId="4F87B690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DAB7" w14:textId="26CF2C89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7733" w14:textId="76C50B8C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64EA4E80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4671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4B991685" w14:textId="24738ACE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czarno-biały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D25E" w14:textId="355C4D53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4920" w14:textId="005901C9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15205219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BF628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6ABF2FD9" w14:textId="1AE17EB9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Wbudowane wyjście USB 2.0 do podłączenia nośników typu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976F" w14:textId="3C33C019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63FA" w14:textId="71A61C50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29681A2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AAD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C254EE1" w14:textId="57C73873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Wbudowana karta sieciowa Ethernet 10/100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Mbps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D1C6" w14:textId="0727A81E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7012" w14:textId="0C990DEC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555FE081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E1E8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eastAsia="Andale Sans UI" w:hAnsi="Calibri" w:cs="Calibri"/>
                <w:color w:val="000000"/>
                <w:kern w:val="1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3573567A" w14:textId="10CD8B4B" w:rsidR="00567E6F" w:rsidRPr="006A7B03" w:rsidRDefault="00567E6F" w:rsidP="003E70F4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Możliwość podłączenia aparatu do dowolnego komputera PC kablem sieciowym 100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Mbps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w celu wysyłania danych tzw. folder sieciowy (network folder)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4DF4" w14:textId="2A3CA2E2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55FE" w14:textId="66B7C4F7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3E9B" w:rsidRPr="006A7B03" w14:paraId="350F3D70" w14:textId="77777777" w:rsidTr="00330AEE">
        <w:trPr>
          <w:trHeight w:val="224"/>
        </w:trPr>
        <w:tc>
          <w:tcPr>
            <w:tcW w:w="99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D132" w14:textId="3D4C33DE" w:rsidR="009B3E9B" w:rsidRPr="006A7B03" w:rsidRDefault="009B3E9B" w:rsidP="009B3E9B">
            <w:pPr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b/>
                <w:bCs/>
                <w:sz w:val="20"/>
                <w:szCs w:val="20"/>
              </w:rPr>
              <w:t>MOŻLIWOŚĆ ROZBUDOWY</w:t>
            </w:r>
          </w:p>
        </w:tc>
      </w:tr>
      <w:tr w:rsidR="00567E6F" w:rsidRPr="006A7B03" w14:paraId="62D54A6D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676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66962E92" w14:textId="69F4287D" w:rsidR="00567E6F" w:rsidRPr="006A7B03" w:rsidRDefault="00567E6F" w:rsidP="0040519C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rozbudowy o aplikację dedykowaną do analizy początkowego stadium zwłóknienia wątroby.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591D9" w14:textId="77BA6104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081" w14:textId="2B57A66F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77BDE3AB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3C5D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</w:tcBorders>
          </w:tcPr>
          <w:p w14:paraId="12CA7C74" w14:textId="15517EAD" w:rsidR="00567E6F" w:rsidRPr="006A7B03" w:rsidRDefault="00567E6F" w:rsidP="0040519C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rozbudowy o aplikację dedykowaną do analizy stłuszczenia oraz marskości wątroby. Porównanie i analiza miąższu nerki i wątroby (współczynnik HRI – indeks wątrobowo-nerkowy)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183F" w14:textId="460BE140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2C3D" w14:textId="5C98BBA0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67E6F" w:rsidRPr="006A7B03" w14:paraId="39076FFC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7156" w14:textId="77777777" w:rsidR="00567E6F" w:rsidRPr="006A7B03" w:rsidRDefault="00567E6F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3FCAD997" w14:textId="3B697C6D" w:rsidR="00567E6F" w:rsidRPr="006A7B03" w:rsidRDefault="00567E6F" w:rsidP="0040519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rozbudowy o wewnętrzny, wbudowany akumulator umożliwiający 75 minut pracy bez dostępu do źródła zasilania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5E87" w14:textId="379918DD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57BA" w14:textId="6A62D804" w:rsidR="00567E6F" w:rsidRPr="006A7B03" w:rsidRDefault="00567E6F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3E9B" w:rsidRPr="006A7B03" w14:paraId="30DE3AC7" w14:textId="77777777" w:rsidTr="007C41A9">
        <w:trPr>
          <w:trHeight w:val="2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8CEA" w14:textId="77777777" w:rsidR="009B3E9B" w:rsidRPr="006A7B03" w:rsidRDefault="009B3E9B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</w:tcPr>
          <w:p w14:paraId="28C69F49" w14:textId="138D5E6C" w:rsidR="009B3E9B" w:rsidRPr="006A7B03" w:rsidRDefault="009B3E9B" w:rsidP="009B3E9B">
            <w:pPr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Możliwość rozbudowy o głowicę przezprzełykową kardiologiczną wraz z niezbędnym oprogramowaniem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88C9" w14:textId="1C8B25C2" w:rsidR="009B3E9B" w:rsidRPr="006A7B03" w:rsidRDefault="009B3E9B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7BFC" w14:textId="77777777" w:rsidR="009B3E9B" w:rsidRPr="006A7B03" w:rsidRDefault="009B3E9B" w:rsidP="003E70F4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4D52" w:rsidRPr="006A7B03" w14:paraId="224E6800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</w:tcPr>
          <w:p w14:paraId="3CEB19ED" w14:textId="77777777" w:rsidR="00834D52" w:rsidRPr="006A7B03" w:rsidRDefault="00834D52" w:rsidP="008224EA">
            <w:pPr>
              <w:suppressAutoHyphens/>
              <w:spacing w:after="0"/>
              <w:rPr>
                <w:rFonts w:ascii="Calibri" w:hAnsi="Calibri" w:cs="Calibri"/>
                <w:b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b/>
                <w:sz w:val="20"/>
                <w:szCs w:val="20"/>
                <w:lang w:eastAsia="ar-SA"/>
              </w:rPr>
              <w:t>POZOSTAŁE WYMAGANIA</w:t>
            </w:r>
          </w:p>
        </w:tc>
      </w:tr>
      <w:tr w:rsidR="00834D52" w:rsidRPr="006A7B03" w14:paraId="013274DB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34F885BE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395" w:type="dxa"/>
            <w:vAlign w:val="center"/>
          </w:tcPr>
          <w:p w14:paraId="3D2F9746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Instrukcja obsługi urządzenia w języku polskim w formacie elektronicznym</w:t>
            </w:r>
          </w:p>
        </w:tc>
        <w:tc>
          <w:tcPr>
            <w:tcW w:w="1903" w:type="dxa"/>
            <w:gridSpan w:val="2"/>
          </w:tcPr>
          <w:p w14:paraId="65CB3CAF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0E3E0C3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785E4A66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7B9AB23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395" w:type="dxa"/>
            <w:vAlign w:val="center"/>
          </w:tcPr>
          <w:p w14:paraId="78E70C51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Wpis do Rejestru Wyrobów Medycznych</w:t>
            </w:r>
          </w:p>
        </w:tc>
        <w:tc>
          <w:tcPr>
            <w:tcW w:w="1903" w:type="dxa"/>
            <w:gridSpan w:val="2"/>
          </w:tcPr>
          <w:p w14:paraId="52D08A61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55992B7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2527F342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545915AD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4395" w:type="dxa"/>
            <w:vAlign w:val="center"/>
          </w:tcPr>
          <w:p w14:paraId="78A179F7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 xml:space="preserve">Certyfikat CE </w:t>
            </w:r>
          </w:p>
        </w:tc>
        <w:tc>
          <w:tcPr>
            <w:tcW w:w="1903" w:type="dxa"/>
            <w:gridSpan w:val="2"/>
          </w:tcPr>
          <w:p w14:paraId="65D0FD0D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D88D389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05EE0118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8ABDF35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49E9885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Urządzenie fabrycznie nowe, nieużywane,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nierekondycjonowane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niepowystawowe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niepodemonstracyjne</w:t>
            </w:r>
            <w:proofErr w:type="spellEnd"/>
          </w:p>
        </w:tc>
        <w:tc>
          <w:tcPr>
            <w:tcW w:w="1903" w:type="dxa"/>
            <w:gridSpan w:val="2"/>
          </w:tcPr>
          <w:p w14:paraId="134DFCDD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1EA55E5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16B68FD1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16ACB376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A6D831D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Rok produkcji min. 2025</w:t>
            </w:r>
          </w:p>
        </w:tc>
        <w:tc>
          <w:tcPr>
            <w:tcW w:w="1903" w:type="dxa"/>
            <w:gridSpan w:val="2"/>
          </w:tcPr>
          <w:p w14:paraId="564BFA27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BC88582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38528F88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4B7F241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FD5A3B2" w14:textId="77777777" w:rsidR="00834D52" w:rsidRPr="006A7B03" w:rsidRDefault="00834D52" w:rsidP="008224EA">
            <w:pPr>
              <w:tabs>
                <w:tab w:val="left" w:pos="2355"/>
              </w:tabs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Szkolenie wskazanych pracowników Zamawiającego w zakresie eksploatacji i obsługi urządzenia – personel medyczny i techniczny</w:t>
            </w:r>
          </w:p>
        </w:tc>
        <w:tc>
          <w:tcPr>
            <w:tcW w:w="1903" w:type="dxa"/>
            <w:gridSpan w:val="2"/>
          </w:tcPr>
          <w:p w14:paraId="51F5B5B6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A48DCFC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53B547FC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52592208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07B6DA4" w14:textId="77777777" w:rsidR="00834D52" w:rsidRPr="006A7B03" w:rsidRDefault="00834D52" w:rsidP="008224E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Obsługa DICOM (Storage,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Worklist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, Query/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Retrieve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>), integracja z PACS/HIS, pełna archiwizacja obrazów i filmów</w:t>
            </w:r>
          </w:p>
        </w:tc>
        <w:tc>
          <w:tcPr>
            <w:tcW w:w="1903" w:type="dxa"/>
            <w:gridSpan w:val="2"/>
          </w:tcPr>
          <w:p w14:paraId="5A29F329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66249C8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11ADF3BB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C976F94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08A0633A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Eksport badań na nośniki zewnętrzne.</w:t>
            </w:r>
          </w:p>
        </w:tc>
        <w:tc>
          <w:tcPr>
            <w:tcW w:w="1903" w:type="dxa"/>
            <w:gridSpan w:val="2"/>
          </w:tcPr>
          <w:p w14:paraId="0C0B4F43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28EC70BE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74141C80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596C0414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FE5677B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W cenie niezbędne moduły/licencje do integracji z PACS/HIS Zamawiającego oraz koszt prac integracyjnych po stronie Wykonawcy (bez kosztu prac integracyjnych po stornie dostawcy PACS/HIS Zamawiającego). </w:t>
            </w:r>
          </w:p>
        </w:tc>
        <w:tc>
          <w:tcPr>
            <w:tcW w:w="1903" w:type="dxa"/>
            <w:gridSpan w:val="2"/>
          </w:tcPr>
          <w:p w14:paraId="3EBFA8F5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59C19F96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2F70DB1B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429640A1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193A2A25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Akcesoria i wyposażenie dodatkowe</w:t>
            </w:r>
          </w:p>
          <w:p w14:paraId="676F961F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Wózek jezdny z blokadą kół (zintegrowany lub dedykowany).</w:t>
            </w:r>
          </w:p>
          <w:p w14:paraId="3EDF0472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Zasilacz awaryjny / akumulator (umożliwiający pracę 30–60 min bez zasilania).</w:t>
            </w:r>
          </w:p>
          <w:p w14:paraId="0CBA5372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Dwie butelki żelu USG (500 ml) – medyczny, hipoalergiczny.</w:t>
            </w:r>
          </w:p>
          <w:p w14:paraId="63200192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Uchwyt / kubki na głowice – po obu stronach konsoli.</w:t>
            </w:r>
          </w:p>
          <w:p w14:paraId="5DE930FA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Uchwyt / półka na żel i akcesoria.</w:t>
            </w:r>
          </w:p>
          <w:p w14:paraId="5608D916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Pokrowce ochronne na wszystkie dostarczane głowice </w:t>
            </w:r>
          </w:p>
          <w:p w14:paraId="2C7CFAE8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Pokrowiec ochronny na aparat</w:t>
            </w:r>
          </w:p>
          <w:p w14:paraId="51B26EEC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Kabel sieciowy Ethernet 100 </w:t>
            </w: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Mbps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do integracji z PACS/HIS.</w:t>
            </w:r>
          </w:p>
          <w:p w14:paraId="45562901" w14:textId="77777777" w:rsidR="00834D52" w:rsidRPr="006A7B03" w:rsidRDefault="00834D52" w:rsidP="00834D52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/>
              <w:ind w:left="37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Pendrive 32 GB do eksportu badań (DICOM, JPG, AVI).</w:t>
            </w:r>
          </w:p>
        </w:tc>
        <w:tc>
          <w:tcPr>
            <w:tcW w:w="1903" w:type="dxa"/>
            <w:gridSpan w:val="2"/>
          </w:tcPr>
          <w:p w14:paraId="156FD9F7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F09A0F5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625F0FE8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17925747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42B08AC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A7B03">
              <w:rPr>
                <w:rFonts w:ascii="Calibri" w:hAnsi="Calibri" w:cs="Calibri"/>
                <w:sz w:val="20"/>
                <w:szCs w:val="20"/>
              </w:rPr>
              <w:t>Videoprinter</w:t>
            </w:r>
            <w:proofErr w:type="spell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do szybkiego wydruku zdjęć.</w:t>
            </w:r>
          </w:p>
        </w:tc>
        <w:tc>
          <w:tcPr>
            <w:tcW w:w="1903" w:type="dxa"/>
            <w:gridSpan w:val="2"/>
          </w:tcPr>
          <w:p w14:paraId="61F88C11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  <w:p w14:paraId="1722635C" w14:textId="77777777" w:rsidR="00834D52" w:rsidRPr="006A7B03" w:rsidRDefault="00834D52" w:rsidP="008224E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6A7B03">
              <w:rPr>
                <w:rFonts w:ascii="Calibri" w:hAnsi="Calibri" w:cs="Calibri"/>
                <w:sz w:val="20"/>
                <w:szCs w:val="20"/>
              </w:rPr>
              <w:t>Kolorowy  –</w:t>
            </w:r>
            <w:proofErr w:type="gramEnd"/>
            <w:r w:rsidRPr="006A7B03">
              <w:rPr>
                <w:rFonts w:ascii="Calibri" w:hAnsi="Calibri" w:cs="Calibri"/>
                <w:sz w:val="20"/>
                <w:szCs w:val="20"/>
              </w:rPr>
              <w:t xml:space="preserve"> 5 pkt</w:t>
            </w:r>
          </w:p>
          <w:p w14:paraId="1D4A8B94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Czarno-biały – 0 pkt</w:t>
            </w:r>
          </w:p>
        </w:tc>
        <w:tc>
          <w:tcPr>
            <w:tcW w:w="2916" w:type="dxa"/>
          </w:tcPr>
          <w:p w14:paraId="4FD9675C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2D085013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2" w:type="dxa"/>
            <w:gridSpan w:val="5"/>
            <w:vAlign w:val="center"/>
          </w:tcPr>
          <w:p w14:paraId="73F22F2A" w14:textId="77777777" w:rsidR="00834D52" w:rsidRPr="006A7B03" w:rsidRDefault="00834D52" w:rsidP="008224EA">
            <w:pPr>
              <w:suppressAutoHyphens/>
              <w:spacing w:after="0"/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b/>
                <w:bCs/>
                <w:sz w:val="20"/>
                <w:szCs w:val="20"/>
                <w:lang w:eastAsia="ar-SA"/>
              </w:rPr>
              <w:t>GWARANCJA I SERWIS</w:t>
            </w:r>
          </w:p>
        </w:tc>
      </w:tr>
      <w:tr w:rsidR="00834D52" w:rsidRPr="006A7B03" w14:paraId="179F9974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32F4BF72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2614A62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Autoryzowany serwis w Polsce</w:t>
            </w:r>
          </w:p>
        </w:tc>
        <w:tc>
          <w:tcPr>
            <w:tcW w:w="1903" w:type="dxa"/>
            <w:gridSpan w:val="2"/>
          </w:tcPr>
          <w:p w14:paraId="196F86DE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6695B076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6F3CB6A1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0CEB0E9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7465B634" w14:textId="7CD945C3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bCs/>
                <w:sz w:val="20"/>
                <w:szCs w:val="20"/>
              </w:rPr>
              <w:t xml:space="preserve">Okres gwarancji na wszystkie elementy dostawy </w:t>
            </w:r>
            <w:r w:rsidR="00797B67" w:rsidRPr="006A7B03">
              <w:rPr>
                <w:rFonts w:ascii="Calibri" w:hAnsi="Calibri" w:cs="Calibri"/>
                <w:bCs/>
                <w:sz w:val="20"/>
                <w:szCs w:val="20"/>
              </w:rPr>
              <w:t>(za wyjątkiem akcesori</w:t>
            </w:r>
            <w:r w:rsidR="00DB358F" w:rsidRPr="006A7B03">
              <w:rPr>
                <w:rFonts w:ascii="Calibri" w:hAnsi="Calibri" w:cs="Calibri"/>
                <w:bCs/>
                <w:sz w:val="20"/>
                <w:szCs w:val="20"/>
              </w:rPr>
              <w:t>ów</w:t>
            </w:r>
            <w:r w:rsidR="00797B67" w:rsidRPr="006A7B03">
              <w:rPr>
                <w:rFonts w:ascii="Calibri" w:hAnsi="Calibri" w:cs="Calibri"/>
                <w:bCs/>
                <w:sz w:val="20"/>
                <w:szCs w:val="20"/>
              </w:rPr>
              <w:t xml:space="preserve"> i wyposażenia dodatkowego) </w:t>
            </w:r>
            <w:r w:rsidRPr="006A7B03">
              <w:rPr>
                <w:rFonts w:ascii="Calibri" w:hAnsi="Calibri" w:cs="Calibri"/>
                <w:bCs/>
                <w:sz w:val="20"/>
                <w:szCs w:val="20"/>
              </w:rPr>
              <w:t>licząc od momentu uruchomienia i protokolarnego odbioru całości zrealizowanego zamówienia min. 60 miesięcy</w:t>
            </w:r>
          </w:p>
        </w:tc>
        <w:tc>
          <w:tcPr>
            <w:tcW w:w="1903" w:type="dxa"/>
            <w:gridSpan w:val="2"/>
          </w:tcPr>
          <w:p w14:paraId="7D0BE7BE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CC651CB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293F4E90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07372F2F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B19D8BE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Bezpłatne przeglądy serwisowe w okresie gwarancji zgodnie z wymogami techniczno-eksploatacyjnymi producenta</w:t>
            </w:r>
          </w:p>
        </w:tc>
        <w:tc>
          <w:tcPr>
            <w:tcW w:w="1903" w:type="dxa"/>
            <w:gridSpan w:val="2"/>
          </w:tcPr>
          <w:p w14:paraId="599CD37A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7069E33B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01E9B586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CB5B52A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1F3F7B4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Bezpłatne aktualizacja oprogramowania w okresie gwarancji</w:t>
            </w:r>
          </w:p>
        </w:tc>
        <w:tc>
          <w:tcPr>
            <w:tcW w:w="1903" w:type="dxa"/>
            <w:gridSpan w:val="2"/>
          </w:tcPr>
          <w:p w14:paraId="6772A083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33849F8D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0A1BDAEC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7DE58C39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6A416FE7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 xml:space="preserve">Bezpłatna rekonfiguracja integracji urządzenia z PACS/HIS w okresie gwarancji. </w:t>
            </w:r>
          </w:p>
        </w:tc>
        <w:tc>
          <w:tcPr>
            <w:tcW w:w="1903" w:type="dxa"/>
            <w:gridSpan w:val="2"/>
          </w:tcPr>
          <w:p w14:paraId="6B6ED1CC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157379FF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  <w:tr w:rsidR="00834D52" w:rsidRPr="006A7B03" w14:paraId="5D5A2C17" w14:textId="77777777" w:rsidTr="008224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" w:type="dxa"/>
            <w:vAlign w:val="center"/>
          </w:tcPr>
          <w:p w14:paraId="69AA3472" w14:textId="77777777" w:rsidR="00834D52" w:rsidRPr="006A7B03" w:rsidRDefault="00834D52" w:rsidP="009B3E9B">
            <w:pPr>
              <w:pStyle w:val="Akapitzlist"/>
              <w:widowControl w:val="0"/>
              <w:numPr>
                <w:ilvl w:val="0"/>
                <w:numId w:val="6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  <w:tc>
          <w:tcPr>
            <w:tcW w:w="4395" w:type="dxa"/>
            <w:vAlign w:val="center"/>
          </w:tcPr>
          <w:p w14:paraId="41AAF9C4" w14:textId="77777777" w:rsidR="00834D52" w:rsidRPr="006A7B03" w:rsidRDefault="00834D52" w:rsidP="008224EA">
            <w:pPr>
              <w:suppressAutoHyphens/>
              <w:spacing w:after="0"/>
              <w:jc w:val="both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</w:rPr>
              <w:t>Aparat podłączony do zdalnego serwisu online producenta pozwalające na świadczenie zdalnych usług serwisowych na terenie Polski przez autoryzowany serwis producenta.</w:t>
            </w:r>
          </w:p>
        </w:tc>
        <w:tc>
          <w:tcPr>
            <w:tcW w:w="1903" w:type="dxa"/>
            <w:gridSpan w:val="2"/>
          </w:tcPr>
          <w:p w14:paraId="573CB3CF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  <w:r w:rsidRPr="006A7B03">
              <w:rPr>
                <w:rFonts w:ascii="Calibri" w:hAnsi="Calibri" w:cs="Calibri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916" w:type="dxa"/>
          </w:tcPr>
          <w:p w14:paraId="4ECB03B6" w14:textId="77777777" w:rsidR="00834D52" w:rsidRPr="006A7B03" w:rsidRDefault="00834D52" w:rsidP="008224EA">
            <w:pPr>
              <w:suppressAutoHyphens/>
              <w:spacing w:after="0"/>
              <w:jc w:val="center"/>
              <w:rPr>
                <w:rFonts w:ascii="Calibri" w:hAnsi="Calibri" w:cs="Calibri"/>
                <w:sz w:val="20"/>
                <w:szCs w:val="20"/>
                <w:lang w:eastAsia="ar-SA"/>
              </w:rPr>
            </w:pPr>
          </w:p>
        </w:tc>
      </w:tr>
    </w:tbl>
    <w:p w14:paraId="10259A18" w14:textId="77777777" w:rsidR="00834D52" w:rsidRPr="008A4BEA" w:rsidRDefault="00834D52" w:rsidP="008A4BEA">
      <w:pPr>
        <w:widowControl w:val="0"/>
        <w:suppressLineNumbers/>
        <w:suppressAutoHyphens/>
        <w:snapToGrid w:val="0"/>
        <w:spacing w:after="0" w:line="240" w:lineRule="auto"/>
        <w:ind w:left="360"/>
        <w:jc w:val="center"/>
        <w:rPr>
          <w:rFonts w:ascii="Calibri" w:hAnsi="Calibri" w:cs="Calibri"/>
          <w:lang w:eastAsia="ar-SA"/>
        </w:rPr>
      </w:pPr>
    </w:p>
    <w:p w14:paraId="0434D000" w14:textId="77777777" w:rsidR="008A4BEA" w:rsidRDefault="008A4BEA" w:rsidP="00834D52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D9548FD" w14:textId="513EA7D2" w:rsidR="00834D52" w:rsidRDefault="00834D52" w:rsidP="00834D52">
      <w:pPr>
        <w:spacing w:after="0" w:line="240" w:lineRule="auto"/>
        <w:jc w:val="both"/>
        <w:rPr>
          <w:rFonts w:ascii="Calibri" w:eastAsia="Arial Unicode MS" w:hAnsi="Calibri" w:cs="Calibri"/>
          <w:color w:val="000000"/>
          <w:kern w:val="1"/>
          <w:u w:color="000000"/>
          <w:bdr w:val="nil"/>
        </w:rPr>
      </w:pPr>
      <w:r w:rsidRPr="009233E5"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Oświadczam, że oferowany przedmiot zamówienia spełnia wszystkie powyższe wymagania Zamawiającego</w:t>
      </w:r>
      <w:r>
        <w:rPr>
          <w:rFonts w:ascii="Calibri" w:eastAsia="Arial Unicode MS" w:hAnsi="Calibri" w:cs="Calibri"/>
          <w:color w:val="000000"/>
          <w:kern w:val="1"/>
          <w:u w:color="000000"/>
          <w:bdr w:val="nil"/>
        </w:rPr>
        <w:t>:</w:t>
      </w:r>
    </w:p>
    <w:p w14:paraId="331DC337" w14:textId="05EEA9EA" w:rsidR="00834D52" w:rsidRDefault="00834D52" w:rsidP="00834D52">
      <w:pPr>
        <w:spacing w:before="600"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</w:t>
      </w:r>
    </w:p>
    <w:p w14:paraId="0385B990" w14:textId="0BB98415" w:rsidR="00834D52" w:rsidRPr="009233E5" w:rsidRDefault="00834D52" w:rsidP="00834D52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Podpis Wykonawcy</w:t>
      </w:r>
    </w:p>
    <w:p w14:paraId="17D6DC64" w14:textId="77777777" w:rsidR="00834D52" w:rsidRPr="009233E5" w:rsidRDefault="00834D52" w:rsidP="00834D52">
      <w:pPr>
        <w:spacing w:after="0"/>
        <w:rPr>
          <w:rFonts w:ascii="Calibri" w:hAnsi="Calibri" w:cs="Calibri"/>
        </w:rPr>
      </w:pPr>
    </w:p>
    <w:p w14:paraId="28D19FC7" w14:textId="77777777" w:rsidR="00834D52" w:rsidRPr="009233E5" w:rsidRDefault="00834D52" w:rsidP="00834D52">
      <w:pPr>
        <w:pBdr>
          <w:top w:val="single" w:sz="4" w:space="1" w:color="auto"/>
        </w:pBdr>
        <w:spacing w:before="600" w:after="0"/>
        <w:jc w:val="both"/>
        <w:rPr>
          <w:rFonts w:ascii="Calibri" w:hAnsi="Calibri" w:cs="Calibri"/>
          <w:b/>
        </w:rPr>
      </w:pPr>
      <w:r w:rsidRPr="009233E5">
        <w:rPr>
          <w:rFonts w:ascii="Calibri" w:eastAsia="Batang" w:hAnsi="Calibri" w:cs="Calibri"/>
          <w:b/>
        </w:rPr>
        <w:t>UWAGI:</w:t>
      </w:r>
      <w:r w:rsidRPr="009233E5">
        <w:rPr>
          <w:rFonts w:ascii="Calibri" w:hAnsi="Calibri" w:cs="Calibri"/>
          <w:b/>
        </w:rPr>
        <w:t xml:space="preserve"> </w:t>
      </w:r>
    </w:p>
    <w:p w14:paraId="0CEB58A8" w14:textId="77777777" w:rsidR="00834D52" w:rsidRPr="009233E5" w:rsidRDefault="00834D52" w:rsidP="00D2759E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2594D15F" w14:textId="59257B05" w:rsidR="00834D52" w:rsidRPr="00834D52" w:rsidRDefault="00834D52" w:rsidP="00D2759E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spacing w:after="0"/>
        <w:jc w:val="both"/>
        <w:rPr>
          <w:rFonts w:ascii="Calibri" w:eastAsia="Batang" w:hAnsi="Calibri" w:cs="Calibri"/>
          <w:color w:val="000000"/>
          <w:u w:color="000000"/>
          <w:bdr w:val="nil"/>
        </w:rPr>
      </w:pPr>
      <w:r w:rsidRPr="009233E5">
        <w:rPr>
          <w:rFonts w:ascii="Calibri" w:eastAsia="Batang" w:hAnsi="Calibri" w:cs="Calibri"/>
          <w:color w:val="000000"/>
          <w:u w:color="000000"/>
          <w:bdr w:val="nil"/>
        </w:rPr>
        <w:t>2. Brak opisu traktowany będzie jako brak danego parametru w oferowanej konfiguracji urządzenia.</w:t>
      </w:r>
    </w:p>
    <w:p w14:paraId="5930FA6F" w14:textId="77777777" w:rsidR="00834D52" w:rsidRPr="009233E5" w:rsidRDefault="00834D52" w:rsidP="00834D52">
      <w:pPr>
        <w:spacing w:after="0"/>
        <w:rPr>
          <w:rFonts w:ascii="Calibri" w:hAnsi="Calibri" w:cs="Calibri"/>
        </w:rPr>
      </w:pPr>
    </w:p>
    <w:p w14:paraId="470454C2" w14:textId="77777777" w:rsidR="00834D52" w:rsidRPr="009233E5" w:rsidRDefault="00834D52" w:rsidP="00834D52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0C34678D" w14:textId="77777777" w:rsidR="00834D52" w:rsidRPr="009233E5" w:rsidRDefault="00834D52" w:rsidP="00834D52">
      <w:pPr>
        <w:widowControl w:val="0"/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Zamawiający dopuszcza możliwość złożenia ofert równoważnych o parametrach nie </w:t>
      </w:r>
      <w:proofErr w:type="gramStart"/>
      <w:r w:rsidRPr="009233E5">
        <w:rPr>
          <w:rFonts w:ascii="Calibri" w:hAnsi="Calibri" w:cs="Calibri"/>
          <w:color w:val="000000" w:themeColor="text1"/>
        </w:rPr>
        <w:t>gorszych,</w:t>
      </w:r>
      <w:proofErr w:type="gramEnd"/>
      <w:r w:rsidRPr="009233E5">
        <w:rPr>
          <w:rFonts w:ascii="Calibri" w:hAnsi="Calibri" w:cs="Calibri"/>
          <w:color w:val="000000" w:themeColor="text1"/>
        </w:rPr>
        <w:t xml:space="preserve"> lub lepszych niż określone przez Zamawiającego, jeśli z opisu przedmiotu zamówienia mogłoby wynikać, iż przedmiot zamówienia został określony przez wskazanie znaku towarowego, patentu lub pochodzenia.</w:t>
      </w:r>
    </w:p>
    <w:p w14:paraId="5175543A" w14:textId="210BA5E8" w:rsidR="00834D52" w:rsidRPr="009233E5" w:rsidRDefault="00834D52" w:rsidP="00834D52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 xml:space="preserve"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</w:t>
      </w:r>
      <w:r w:rsidR="00916E6F">
        <w:rPr>
          <w:rFonts w:ascii="Calibri" w:hAnsi="Calibri" w:cs="Calibri"/>
          <w:color w:val="000000" w:themeColor="text1"/>
        </w:rPr>
        <w:t>Z</w:t>
      </w:r>
      <w:r w:rsidR="00916E6F" w:rsidRPr="009233E5">
        <w:rPr>
          <w:rFonts w:ascii="Calibri" w:hAnsi="Calibri" w:cs="Calibri"/>
          <w:color w:val="000000" w:themeColor="text1"/>
        </w:rPr>
        <w:t>amawiającego</w:t>
      </w:r>
      <w:r w:rsidRPr="009233E5">
        <w:rPr>
          <w:rFonts w:ascii="Calibri" w:hAnsi="Calibri" w:cs="Calibri"/>
          <w:color w:val="000000" w:themeColor="text1"/>
        </w:rPr>
        <w:t xml:space="preserve">, jest obowiązany dołączyć do oferty zestawienie wszystkich zaoferowanych rozwiązań równoważnych oraz wykazać ich równoważność w stosunku do rozwiązań opisanych w dokumentacji </w:t>
      </w:r>
      <w:r w:rsidR="00103CEE">
        <w:rPr>
          <w:rFonts w:ascii="Calibri" w:hAnsi="Calibri" w:cs="Calibri"/>
          <w:color w:val="000000" w:themeColor="text1"/>
        </w:rPr>
        <w:t>postępowania</w:t>
      </w:r>
      <w:r w:rsidRPr="009233E5">
        <w:rPr>
          <w:rFonts w:ascii="Calibri" w:hAnsi="Calibri" w:cs="Calibri"/>
          <w:color w:val="000000" w:themeColor="text1"/>
        </w:rPr>
        <w:t xml:space="preserve">, wskazując nazwę i pozycję opisu przedmiotu zamówienia, których to dotyczy. Opis zaoferowanych rozwiązań równoważnych powinien być na tyle szczegółowy, żeby na jego podstawie </w:t>
      </w:r>
      <w:r w:rsidR="00625B4E">
        <w:rPr>
          <w:rFonts w:ascii="Calibri" w:hAnsi="Calibri" w:cs="Calibri"/>
          <w:color w:val="000000" w:themeColor="text1"/>
        </w:rPr>
        <w:t>Z</w:t>
      </w:r>
      <w:r w:rsidR="00625B4E" w:rsidRPr="009233E5">
        <w:rPr>
          <w:rFonts w:ascii="Calibri" w:hAnsi="Calibri" w:cs="Calibri"/>
          <w:color w:val="000000" w:themeColor="text1"/>
        </w:rPr>
        <w:t xml:space="preserve">amawiający </w:t>
      </w:r>
      <w:r w:rsidRPr="009233E5">
        <w:rPr>
          <w:rFonts w:ascii="Calibri" w:hAnsi="Calibri" w:cs="Calibri"/>
          <w:color w:val="000000" w:themeColor="text1"/>
        </w:rPr>
        <w:t>mógł ocenić ofertę i rozstrzygnąć, czy zaoferowane rozwiązanie jest równo</w:t>
      </w:r>
      <w:r w:rsidRPr="009233E5">
        <w:rPr>
          <w:rFonts w:ascii="Calibri" w:hAnsi="Calibri" w:cs="Calibri"/>
          <w:color w:val="000000" w:themeColor="text1"/>
        </w:rPr>
        <w:softHyphen/>
        <w:t>ważne.</w:t>
      </w:r>
    </w:p>
    <w:p w14:paraId="1D2D2444" w14:textId="5D820337" w:rsidR="00834D52" w:rsidRPr="009233E5" w:rsidRDefault="00834D52" w:rsidP="00834D52">
      <w:pPr>
        <w:tabs>
          <w:tab w:val="left" w:pos="426"/>
        </w:tabs>
        <w:spacing w:after="0"/>
        <w:jc w:val="both"/>
        <w:rPr>
          <w:rFonts w:ascii="Calibri" w:hAnsi="Calibri" w:cs="Calibri"/>
          <w:color w:val="000000" w:themeColor="text1"/>
        </w:rPr>
      </w:pPr>
      <w:r w:rsidRPr="009233E5">
        <w:rPr>
          <w:rFonts w:ascii="Calibri" w:hAnsi="Calibri" w:cs="Calibri"/>
          <w:color w:val="000000" w:themeColor="text1"/>
        </w:rPr>
        <w:t>W przypadku, gdy w opisie przedmiotu zamówienia znajdą się odniesienia do norm,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ocen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specyfikacji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i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systemów</w:t>
      </w:r>
      <w:r w:rsidRPr="009233E5">
        <w:rPr>
          <w:rFonts w:ascii="Calibri" w:hAnsi="Calibri" w:cs="Calibri"/>
          <w:color w:val="000000" w:themeColor="text1"/>
          <w:spacing w:val="70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referencji</w:t>
      </w:r>
      <w:r w:rsidRPr="009233E5">
        <w:rPr>
          <w:rFonts w:ascii="Calibri" w:hAnsi="Calibri" w:cs="Calibri"/>
          <w:color w:val="000000" w:themeColor="text1"/>
          <w:spacing w:val="7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technicznych,</w:t>
      </w:r>
      <w:r w:rsidRPr="009233E5">
        <w:rPr>
          <w:rFonts w:ascii="Calibri" w:hAnsi="Calibri" w:cs="Calibri"/>
          <w:color w:val="000000" w:themeColor="text1"/>
          <w:spacing w:val="1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których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mowa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w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art.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101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1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pkt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2)</w:t>
      </w:r>
      <w:r w:rsidRPr="009233E5">
        <w:rPr>
          <w:rFonts w:ascii="Calibri" w:hAnsi="Calibri" w:cs="Calibri"/>
          <w:color w:val="000000" w:themeColor="text1"/>
          <w:spacing w:val="-13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oraz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ust.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3</w:t>
      </w:r>
      <w:r w:rsidRPr="009233E5">
        <w:rPr>
          <w:rFonts w:ascii="Calibri" w:hAnsi="Calibri" w:cs="Calibri"/>
          <w:color w:val="000000" w:themeColor="text1"/>
          <w:spacing w:val="-14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ustawy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proofErr w:type="spellStart"/>
      <w:r w:rsidRPr="009233E5">
        <w:rPr>
          <w:rFonts w:ascii="Calibri" w:hAnsi="Calibri" w:cs="Calibri"/>
          <w:color w:val="000000" w:themeColor="text1"/>
        </w:rPr>
        <w:t>Pzp</w:t>
      </w:r>
      <w:proofErr w:type="spellEnd"/>
      <w:r w:rsidRPr="009233E5">
        <w:rPr>
          <w:rFonts w:ascii="Calibri" w:hAnsi="Calibri" w:cs="Calibri"/>
          <w:color w:val="000000" w:themeColor="text1"/>
        </w:rPr>
        <w:t>,</w:t>
      </w:r>
      <w:r w:rsidRPr="009233E5">
        <w:rPr>
          <w:rFonts w:ascii="Calibri" w:hAnsi="Calibri" w:cs="Calibri"/>
          <w:color w:val="000000" w:themeColor="text1"/>
          <w:spacing w:val="-15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Zamawiający</w:t>
      </w:r>
      <w:r w:rsidRPr="009233E5">
        <w:rPr>
          <w:rFonts w:ascii="Calibri" w:hAnsi="Calibri" w:cs="Calibri"/>
          <w:color w:val="000000" w:themeColor="text1"/>
          <w:spacing w:val="-16"/>
        </w:rPr>
        <w:t xml:space="preserve"> </w:t>
      </w:r>
      <w:proofErr w:type="gramStart"/>
      <w:r w:rsidRPr="009233E5">
        <w:rPr>
          <w:rFonts w:ascii="Calibri" w:hAnsi="Calibri" w:cs="Calibri"/>
          <w:color w:val="000000" w:themeColor="text1"/>
        </w:rPr>
        <w:t>dopuszcza</w:t>
      </w:r>
      <w:r w:rsidR="00103CEE">
        <w:rPr>
          <w:rFonts w:ascii="Calibri" w:hAnsi="Calibri" w:cs="Calibri"/>
          <w:color w:val="000000" w:themeColor="text1"/>
        </w:rPr>
        <w:t xml:space="preserve"> </w:t>
      </w:r>
      <w:r w:rsidRPr="009233E5">
        <w:rPr>
          <w:rFonts w:ascii="Calibri" w:hAnsi="Calibri" w:cs="Calibri"/>
          <w:color w:val="000000" w:themeColor="text1"/>
          <w:spacing w:val="-68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>rozwiązania</w:t>
      </w:r>
      <w:proofErr w:type="gramEnd"/>
      <w:r w:rsidRPr="009233E5">
        <w:rPr>
          <w:rFonts w:ascii="Calibri" w:hAnsi="Calibri" w:cs="Calibri"/>
          <w:color w:val="000000" w:themeColor="text1"/>
          <w:spacing w:val="-2"/>
        </w:rPr>
        <w:t xml:space="preserve"> </w:t>
      </w:r>
      <w:r w:rsidRPr="009233E5">
        <w:rPr>
          <w:rFonts w:ascii="Calibri" w:hAnsi="Calibri" w:cs="Calibri"/>
          <w:color w:val="000000" w:themeColor="text1"/>
        </w:rPr>
        <w:t xml:space="preserve">równoważne pod względem metodologii postępowania, zakresu, funkcjonalności, możliwości zastosowania, przechowywania, działania i innych cech opisanych w normach. </w:t>
      </w:r>
    </w:p>
    <w:p w14:paraId="67D50D75" w14:textId="2995B28F" w:rsidR="00834D52" w:rsidRPr="009233E5" w:rsidRDefault="00834D52" w:rsidP="00834D52">
      <w:pPr>
        <w:spacing w:after="0"/>
        <w:jc w:val="both"/>
        <w:rPr>
          <w:rFonts w:ascii="Calibri" w:hAnsi="Calibri" w:cs="Calibri"/>
          <w:color w:val="000000" w:themeColor="text1"/>
          <w:shd w:val="clear" w:color="auto" w:fill="FFFFFF"/>
        </w:rPr>
      </w:pPr>
      <w:r w:rsidRPr="009233E5">
        <w:rPr>
          <w:rFonts w:ascii="Calibri" w:hAnsi="Calibri" w:cs="Calibri"/>
          <w:color w:val="000000" w:themeColor="text1"/>
          <w:shd w:val="clear" w:color="auto" w:fill="FFFFFF"/>
        </w:rPr>
        <w:t>Biorąc pod uwagę powyższe Zamawiający wskazuje, że we wszystkich miejscach w opisie przedmiotu zamówienia, gdzie dokonano opisu poprzez wskazanie na konkretne normy</w:t>
      </w:r>
      <w:r w:rsidR="00103CEE">
        <w:rPr>
          <w:rFonts w:ascii="Calibri" w:hAnsi="Calibri" w:cs="Calibri"/>
          <w:color w:val="000000" w:themeColor="text1"/>
          <w:shd w:val="clear" w:color="auto" w:fill="FFFFFF"/>
        </w:rPr>
        <w:t>,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Style w:val="Pogrubienie"/>
          <w:rFonts w:ascii="Calibri" w:hAnsi="Calibri" w:cs="Calibri"/>
          <w:color w:val="000000" w:themeColor="text1"/>
        </w:rPr>
        <w:t>dopuszcza się rozwiązania równoważne opisywanym, i jednocześnie w każdym miejscu Zamawiający wprowadza określenie "lub równoważne"</w:t>
      </w:r>
      <w:r w:rsidRPr="009233E5">
        <w:rPr>
          <w:rStyle w:val="apple-converted-space"/>
          <w:rFonts w:ascii="Calibri" w:hAnsi="Calibri" w:cs="Calibri"/>
          <w:color w:val="000000" w:themeColor="text1"/>
          <w:shd w:val="clear" w:color="auto" w:fill="FFFFFF"/>
        </w:rPr>
        <w:t> </w:t>
      </w:r>
      <w:r w:rsidRPr="009233E5">
        <w:rPr>
          <w:rFonts w:ascii="Calibri" w:hAnsi="Calibri" w:cs="Calibri"/>
          <w:color w:val="000000" w:themeColor="text1"/>
          <w:shd w:val="clear" w:color="auto" w:fill="FFFFFF"/>
        </w:rPr>
        <w:t>(</w:t>
      </w:r>
      <w:hyperlink r:id="rId11" w:anchor="prawo1" w:tooltip="Odnośnik do właściwego zapisu prawnego" w:history="1">
        <w:r w:rsidRPr="009233E5">
          <w:rPr>
            <w:rStyle w:val="Hipercze"/>
            <w:rFonts w:ascii="Calibri" w:hAnsi="Calibri" w:cs="Calibri"/>
            <w:color w:val="000000" w:themeColor="text1"/>
          </w:rPr>
          <w:t>podstawa prawna art. 42 ust. 3 dyrektywy 2014/24/UE</w:t>
        </w:r>
      </w:hyperlink>
      <w:r w:rsidRPr="009233E5">
        <w:rPr>
          <w:rFonts w:ascii="Calibri" w:hAnsi="Calibri" w:cs="Calibri"/>
          <w:color w:val="000000" w:themeColor="text1"/>
          <w:shd w:val="clear" w:color="auto" w:fill="FFFFFF"/>
        </w:rPr>
        <w:t>).</w:t>
      </w:r>
    </w:p>
    <w:p w14:paraId="737229A7" w14:textId="77777777" w:rsidR="00834D52" w:rsidRPr="009233E5" w:rsidRDefault="00834D52" w:rsidP="00834D52">
      <w:pPr>
        <w:spacing w:after="0"/>
        <w:rPr>
          <w:rFonts w:ascii="Calibri" w:hAnsi="Calibri" w:cs="Calibri"/>
          <w:color w:val="000000" w:themeColor="text1"/>
        </w:rPr>
      </w:pPr>
    </w:p>
    <w:p w14:paraId="7DB4D7F0" w14:textId="77777777" w:rsidR="00834D52" w:rsidRPr="009233E5" w:rsidRDefault="00834D52" w:rsidP="00834D52">
      <w:pPr>
        <w:spacing w:after="0"/>
        <w:rPr>
          <w:rFonts w:ascii="Calibri" w:hAnsi="Calibri" w:cs="Calibri"/>
        </w:rPr>
      </w:pPr>
    </w:p>
    <w:p w14:paraId="1DCCFE29" w14:textId="0D568B0B" w:rsidR="00834D52" w:rsidRPr="009233E5" w:rsidRDefault="00834D52" w:rsidP="00834D52">
      <w:pPr>
        <w:spacing w:after="0"/>
        <w:rPr>
          <w:rFonts w:ascii="Calibri" w:hAnsi="Calibri" w:cs="Calibri"/>
        </w:rPr>
      </w:pPr>
      <w:r w:rsidRPr="009233E5">
        <w:rPr>
          <w:rFonts w:ascii="Calibri" w:hAnsi="Calibri" w:cs="Calibri"/>
          <w:i/>
          <w:color w:val="000000"/>
        </w:rPr>
        <w:t xml:space="preserve">Ww. dokument składa się, pod rygorem nieważności, w formie elektronicznej. </w:t>
      </w:r>
    </w:p>
    <w:p w14:paraId="7C157338" w14:textId="77777777" w:rsidR="007C41A9" w:rsidRPr="00A33045" w:rsidRDefault="007C41A9" w:rsidP="003E70F4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2EF9061F" w14:textId="77777777" w:rsidR="007C41A9" w:rsidRPr="00A33045" w:rsidRDefault="007C41A9" w:rsidP="003E70F4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3CAFC1D6" w14:textId="77777777" w:rsidR="007C41A9" w:rsidRPr="00A33045" w:rsidRDefault="007C41A9" w:rsidP="003E70F4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38C3BD4" w14:textId="77777777" w:rsidR="00905874" w:rsidRPr="00A33045" w:rsidRDefault="00905874" w:rsidP="00905874">
      <w:pPr>
        <w:rPr>
          <w:rFonts w:ascii="Calibri" w:hAnsi="Calibri" w:cs="Calibri"/>
        </w:rPr>
      </w:pPr>
    </w:p>
    <w:p w14:paraId="6B92497E" w14:textId="77777777" w:rsidR="00905874" w:rsidRPr="00A33045" w:rsidRDefault="00905874" w:rsidP="00905874">
      <w:pPr>
        <w:rPr>
          <w:rFonts w:ascii="Calibri" w:hAnsi="Calibri" w:cs="Calibri"/>
        </w:rPr>
      </w:pPr>
    </w:p>
    <w:p w14:paraId="4C1D91F4" w14:textId="0FB1BC65" w:rsidR="00905874" w:rsidRPr="00A33045" w:rsidRDefault="00905874" w:rsidP="00905874">
      <w:pPr>
        <w:rPr>
          <w:rFonts w:ascii="Calibri" w:hAnsi="Calibri" w:cs="Calibri"/>
        </w:rPr>
      </w:pPr>
    </w:p>
    <w:sectPr w:rsidR="00905874" w:rsidRPr="00A33045" w:rsidSect="00905874">
      <w:headerReference w:type="default" r:id="rId12"/>
      <w:footerReference w:type="default" r:id="rId13"/>
      <w:pgSz w:w="11906" w:h="16838"/>
      <w:pgMar w:top="568" w:right="720" w:bottom="426" w:left="720" w:header="284" w:footer="5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02A10" w14:textId="77777777" w:rsidR="00844CD7" w:rsidRDefault="00844CD7" w:rsidP="005A1349">
      <w:pPr>
        <w:spacing w:after="0" w:line="240" w:lineRule="auto"/>
      </w:pPr>
      <w:r>
        <w:separator/>
      </w:r>
    </w:p>
  </w:endnote>
  <w:endnote w:type="continuationSeparator" w:id="0">
    <w:p w14:paraId="72A42021" w14:textId="77777777" w:rsidR="00844CD7" w:rsidRDefault="00844CD7" w:rsidP="005A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7594085"/>
      <w:docPartObj>
        <w:docPartGallery w:val="Page Numbers (Bottom of Page)"/>
        <w:docPartUnique/>
      </w:docPartObj>
    </w:sdtPr>
    <w:sdtEndPr/>
    <w:sdtContent>
      <w:p w14:paraId="7D5C8F26" w14:textId="426E48B5" w:rsidR="00A96B72" w:rsidRDefault="00A96B72" w:rsidP="0090587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79D">
          <w:rPr>
            <w:noProof/>
          </w:rPr>
          <w:t>7</w:t>
        </w:r>
        <w:r>
          <w:fldChar w:fldCharType="end"/>
        </w:r>
      </w:p>
    </w:sdtContent>
  </w:sdt>
  <w:p w14:paraId="679DD1C5" w14:textId="4562A590" w:rsidR="00A96B72" w:rsidRPr="00905874" w:rsidRDefault="00A96B72" w:rsidP="00905874">
    <w:pPr>
      <w:pStyle w:val="Stopka"/>
      <w:rPr>
        <w:b/>
        <w:bCs/>
        <w:color w:val="943634" w:themeColor="accent2" w:themeShade="B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19F2F" w14:textId="77777777" w:rsidR="00844CD7" w:rsidRDefault="00844CD7" w:rsidP="005A1349">
      <w:pPr>
        <w:spacing w:after="0" w:line="240" w:lineRule="auto"/>
      </w:pPr>
      <w:r>
        <w:separator/>
      </w:r>
    </w:p>
  </w:footnote>
  <w:footnote w:type="continuationSeparator" w:id="0">
    <w:p w14:paraId="5512D205" w14:textId="77777777" w:rsidR="00844CD7" w:rsidRDefault="00844CD7" w:rsidP="005A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862DB" w14:textId="77777777" w:rsidR="00A33045" w:rsidRPr="00555C72" w:rsidRDefault="00A33045" w:rsidP="00A33045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04651719" wp14:editId="3533BBA7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4BCCDB" w14:textId="77777777" w:rsidR="00A33045" w:rsidRDefault="00A33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B4A6A"/>
    <w:multiLevelType w:val="hybridMultilevel"/>
    <w:tmpl w:val="350C77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40713"/>
    <w:multiLevelType w:val="multilevel"/>
    <w:tmpl w:val="44C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757A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746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A66586"/>
    <w:multiLevelType w:val="hybridMultilevel"/>
    <w:tmpl w:val="474ED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06396"/>
    <w:multiLevelType w:val="hybridMultilevel"/>
    <w:tmpl w:val="984E8B4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9577969">
    <w:abstractNumId w:val="5"/>
  </w:num>
  <w:num w:numId="2" w16cid:durableId="381829069">
    <w:abstractNumId w:val="4"/>
  </w:num>
  <w:num w:numId="3" w16cid:durableId="1774284376">
    <w:abstractNumId w:val="0"/>
  </w:num>
  <w:num w:numId="4" w16cid:durableId="1877890368">
    <w:abstractNumId w:val="3"/>
  </w:num>
  <w:num w:numId="5" w16cid:durableId="1731540450">
    <w:abstractNumId w:val="1"/>
  </w:num>
  <w:num w:numId="6" w16cid:durableId="1789339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BC1"/>
    <w:rsid w:val="00000441"/>
    <w:rsid w:val="000069C1"/>
    <w:rsid w:val="0001178B"/>
    <w:rsid w:val="00017BC5"/>
    <w:rsid w:val="00020A85"/>
    <w:rsid w:val="00020EA6"/>
    <w:rsid w:val="00024B86"/>
    <w:rsid w:val="000256E3"/>
    <w:rsid w:val="000261F4"/>
    <w:rsid w:val="000304C3"/>
    <w:rsid w:val="000306DC"/>
    <w:rsid w:val="00031329"/>
    <w:rsid w:val="0003171C"/>
    <w:rsid w:val="00033000"/>
    <w:rsid w:val="000333CF"/>
    <w:rsid w:val="00034265"/>
    <w:rsid w:val="00035618"/>
    <w:rsid w:val="00041E0E"/>
    <w:rsid w:val="0004226C"/>
    <w:rsid w:val="00042B6B"/>
    <w:rsid w:val="00045BD0"/>
    <w:rsid w:val="00046C0D"/>
    <w:rsid w:val="00047C16"/>
    <w:rsid w:val="0005083E"/>
    <w:rsid w:val="00051E62"/>
    <w:rsid w:val="0005288B"/>
    <w:rsid w:val="00053F69"/>
    <w:rsid w:val="00054E9C"/>
    <w:rsid w:val="00055933"/>
    <w:rsid w:val="00055997"/>
    <w:rsid w:val="00055FF0"/>
    <w:rsid w:val="0005639B"/>
    <w:rsid w:val="000619FE"/>
    <w:rsid w:val="00063B1F"/>
    <w:rsid w:val="00063D27"/>
    <w:rsid w:val="00065549"/>
    <w:rsid w:val="00066C8C"/>
    <w:rsid w:val="00067F30"/>
    <w:rsid w:val="00074409"/>
    <w:rsid w:val="00074641"/>
    <w:rsid w:val="00074766"/>
    <w:rsid w:val="0007488A"/>
    <w:rsid w:val="00076699"/>
    <w:rsid w:val="00077A82"/>
    <w:rsid w:val="000819C6"/>
    <w:rsid w:val="00081A78"/>
    <w:rsid w:val="000826AA"/>
    <w:rsid w:val="0008341C"/>
    <w:rsid w:val="00083BE3"/>
    <w:rsid w:val="0008640B"/>
    <w:rsid w:val="00090168"/>
    <w:rsid w:val="000927E1"/>
    <w:rsid w:val="000968A3"/>
    <w:rsid w:val="000A0B17"/>
    <w:rsid w:val="000A1F3B"/>
    <w:rsid w:val="000A3471"/>
    <w:rsid w:val="000B01AA"/>
    <w:rsid w:val="000B05E9"/>
    <w:rsid w:val="000B08BB"/>
    <w:rsid w:val="000B29A5"/>
    <w:rsid w:val="000B5177"/>
    <w:rsid w:val="000C162A"/>
    <w:rsid w:val="000C2357"/>
    <w:rsid w:val="000C40B4"/>
    <w:rsid w:val="000C752E"/>
    <w:rsid w:val="000C776B"/>
    <w:rsid w:val="000D2F7E"/>
    <w:rsid w:val="000D3835"/>
    <w:rsid w:val="000D5783"/>
    <w:rsid w:val="000D5CF5"/>
    <w:rsid w:val="000D6209"/>
    <w:rsid w:val="000D7059"/>
    <w:rsid w:val="000D782B"/>
    <w:rsid w:val="000D7F28"/>
    <w:rsid w:val="000E1461"/>
    <w:rsid w:val="000E27B2"/>
    <w:rsid w:val="000E2CF5"/>
    <w:rsid w:val="000E42DE"/>
    <w:rsid w:val="000E47FD"/>
    <w:rsid w:val="000E5130"/>
    <w:rsid w:val="000E6A28"/>
    <w:rsid w:val="000F46B1"/>
    <w:rsid w:val="000F4CFA"/>
    <w:rsid w:val="000F580D"/>
    <w:rsid w:val="000F6C0F"/>
    <w:rsid w:val="000F7FEB"/>
    <w:rsid w:val="001034B2"/>
    <w:rsid w:val="00103CEE"/>
    <w:rsid w:val="001059BC"/>
    <w:rsid w:val="0011241D"/>
    <w:rsid w:val="00115B52"/>
    <w:rsid w:val="00117092"/>
    <w:rsid w:val="00117448"/>
    <w:rsid w:val="0012100F"/>
    <w:rsid w:val="00122A30"/>
    <w:rsid w:val="001233CA"/>
    <w:rsid w:val="001235C9"/>
    <w:rsid w:val="00123A70"/>
    <w:rsid w:val="00125E90"/>
    <w:rsid w:val="00127F3E"/>
    <w:rsid w:val="00132263"/>
    <w:rsid w:val="00132D44"/>
    <w:rsid w:val="00134FA7"/>
    <w:rsid w:val="001360EB"/>
    <w:rsid w:val="001371C3"/>
    <w:rsid w:val="001409BD"/>
    <w:rsid w:val="00141899"/>
    <w:rsid w:val="0014244C"/>
    <w:rsid w:val="00142FF5"/>
    <w:rsid w:val="001431BE"/>
    <w:rsid w:val="00146DF7"/>
    <w:rsid w:val="001475DE"/>
    <w:rsid w:val="00151CFB"/>
    <w:rsid w:val="0015435A"/>
    <w:rsid w:val="00154EA5"/>
    <w:rsid w:val="00160036"/>
    <w:rsid w:val="0016034D"/>
    <w:rsid w:val="00161581"/>
    <w:rsid w:val="00162100"/>
    <w:rsid w:val="00165D42"/>
    <w:rsid w:val="001675EC"/>
    <w:rsid w:val="001707C3"/>
    <w:rsid w:val="0017222F"/>
    <w:rsid w:val="00172B74"/>
    <w:rsid w:val="00173656"/>
    <w:rsid w:val="0017426C"/>
    <w:rsid w:val="00176C9C"/>
    <w:rsid w:val="001805FF"/>
    <w:rsid w:val="00182C2F"/>
    <w:rsid w:val="00183FE4"/>
    <w:rsid w:val="001841CA"/>
    <w:rsid w:val="00185D09"/>
    <w:rsid w:val="00186031"/>
    <w:rsid w:val="0018711B"/>
    <w:rsid w:val="001909B8"/>
    <w:rsid w:val="00190FD7"/>
    <w:rsid w:val="0019342F"/>
    <w:rsid w:val="00195076"/>
    <w:rsid w:val="00197C35"/>
    <w:rsid w:val="001A06DE"/>
    <w:rsid w:val="001A1B73"/>
    <w:rsid w:val="001A2115"/>
    <w:rsid w:val="001A6513"/>
    <w:rsid w:val="001A6842"/>
    <w:rsid w:val="001A71BF"/>
    <w:rsid w:val="001A7C59"/>
    <w:rsid w:val="001B0C6A"/>
    <w:rsid w:val="001B2832"/>
    <w:rsid w:val="001B499A"/>
    <w:rsid w:val="001B5297"/>
    <w:rsid w:val="001B5B5F"/>
    <w:rsid w:val="001C0551"/>
    <w:rsid w:val="001C0E65"/>
    <w:rsid w:val="001C5728"/>
    <w:rsid w:val="001C596E"/>
    <w:rsid w:val="001C67A1"/>
    <w:rsid w:val="001C7B9F"/>
    <w:rsid w:val="001D39FA"/>
    <w:rsid w:val="001D5034"/>
    <w:rsid w:val="001E1764"/>
    <w:rsid w:val="001E3109"/>
    <w:rsid w:val="001E35D5"/>
    <w:rsid w:val="001E4485"/>
    <w:rsid w:val="001E4592"/>
    <w:rsid w:val="001F2123"/>
    <w:rsid w:val="001F5D43"/>
    <w:rsid w:val="001F7CA4"/>
    <w:rsid w:val="00200388"/>
    <w:rsid w:val="002015C5"/>
    <w:rsid w:val="00202A69"/>
    <w:rsid w:val="002034FF"/>
    <w:rsid w:val="00203E8F"/>
    <w:rsid w:val="00204202"/>
    <w:rsid w:val="002078B3"/>
    <w:rsid w:val="00211BDA"/>
    <w:rsid w:val="00214076"/>
    <w:rsid w:val="0021596A"/>
    <w:rsid w:val="002168C2"/>
    <w:rsid w:val="00222B3D"/>
    <w:rsid w:val="00223CF7"/>
    <w:rsid w:val="002242FE"/>
    <w:rsid w:val="002244ED"/>
    <w:rsid w:val="00226AF4"/>
    <w:rsid w:val="00227F35"/>
    <w:rsid w:val="0023009C"/>
    <w:rsid w:val="00230671"/>
    <w:rsid w:val="0023075D"/>
    <w:rsid w:val="0023275E"/>
    <w:rsid w:val="002410AD"/>
    <w:rsid w:val="00243365"/>
    <w:rsid w:val="00245677"/>
    <w:rsid w:val="00246B56"/>
    <w:rsid w:val="00247FC2"/>
    <w:rsid w:val="00253B4C"/>
    <w:rsid w:val="00255F72"/>
    <w:rsid w:val="00257BE0"/>
    <w:rsid w:val="00257C39"/>
    <w:rsid w:val="00260503"/>
    <w:rsid w:val="00262577"/>
    <w:rsid w:val="002638EA"/>
    <w:rsid w:val="00273071"/>
    <w:rsid w:val="002741FC"/>
    <w:rsid w:val="0028158C"/>
    <w:rsid w:val="0028362C"/>
    <w:rsid w:val="002846B4"/>
    <w:rsid w:val="00285B90"/>
    <w:rsid w:val="002929C2"/>
    <w:rsid w:val="00292F2F"/>
    <w:rsid w:val="00295AB4"/>
    <w:rsid w:val="002A060B"/>
    <w:rsid w:val="002A2A5D"/>
    <w:rsid w:val="002A3E95"/>
    <w:rsid w:val="002A3F32"/>
    <w:rsid w:val="002A4739"/>
    <w:rsid w:val="002A4BDF"/>
    <w:rsid w:val="002A54D1"/>
    <w:rsid w:val="002A5AFF"/>
    <w:rsid w:val="002A5FA3"/>
    <w:rsid w:val="002A6555"/>
    <w:rsid w:val="002A6C52"/>
    <w:rsid w:val="002A768B"/>
    <w:rsid w:val="002B03BA"/>
    <w:rsid w:val="002B17D0"/>
    <w:rsid w:val="002B200A"/>
    <w:rsid w:val="002B256C"/>
    <w:rsid w:val="002B2607"/>
    <w:rsid w:val="002B61CE"/>
    <w:rsid w:val="002B7CD4"/>
    <w:rsid w:val="002C2BCD"/>
    <w:rsid w:val="002C385A"/>
    <w:rsid w:val="002C4FB3"/>
    <w:rsid w:val="002C63E3"/>
    <w:rsid w:val="002C6E94"/>
    <w:rsid w:val="002D05CF"/>
    <w:rsid w:val="002D3C58"/>
    <w:rsid w:val="002D41E3"/>
    <w:rsid w:val="002D5363"/>
    <w:rsid w:val="002D623C"/>
    <w:rsid w:val="002D6775"/>
    <w:rsid w:val="002E0E1F"/>
    <w:rsid w:val="002E1F67"/>
    <w:rsid w:val="002E2787"/>
    <w:rsid w:val="002E41FF"/>
    <w:rsid w:val="002E5768"/>
    <w:rsid w:val="002E58AD"/>
    <w:rsid w:val="002E5EC1"/>
    <w:rsid w:val="002E60E9"/>
    <w:rsid w:val="002E6AAE"/>
    <w:rsid w:val="002E7897"/>
    <w:rsid w:val="002F2A5E"/>
    <w:rsid w:val="002F6D39"/>
    <w:rsid w:val="002F79B9"/>
    <w:rsid w:val="003007F8"/>
    <w:rsid w:val="00300CCF"/>
    <w:rsid w:val="00300D42"/>
    <w:rsid w:val="0030266F"/>
    <w:rsid w:val="00302E4F"/>
    <w:rsid w:val="00303500"/>
    <w:rsid w:val="003046F5"/>
    <w:rsid w:val="00305636"/>
    <w:rsid w:val="00306155"/>
    <w:rsid w:val="00306473"/>
    <w:rsid w:val="00306A02"/>
    <w:rsid w:val="00306E85"/>
    <w:rsid w:val="0030743A"/>
    <w:rsid w:val="00307CB4"/>
    <w:rsid w:val="00311AB7"/>
    <w:rsid w:val="00312BC1"/>
    <w:rsid w:val="00314B1C"/>
    <w:rsid w:val="00314C23"/>
    <w:rsid w:val="003157C4"/>
    <w:rsid w:val="00315E8D"/>
    <w:rsid w:val="0032141A"/>
    <w:rsid w:val="0032222C"/>
    <w:rsid w:val="003227A5"/>
    <w:rsid w:val="003241EA"/>
    <w:rsid w:val="003274CB"/>
    <w:rsid w:val="00327743"/>
    <w:rsid w:val="00330284"/>
    <w:rsid w:val="003458DF"/>
    <w:rsid w:val="00346AB8"/>
    <w:rsid w:val="003473BC"/>
    <w:rsid w:val="003477B2"/>
    <w:rsid w:val="00350CAD"/>
    <w:rsid w:val="003517F4"/>
    <w:rsid w:val="003519F0"/>
    <w:rsid w:val="00351D36"/>
    <w:rsid w:val="003522D2"/>
    <w:rsid w:val="00355EFB"/>
    <w:rsid w:val="00362A86"/>
    <w:rsid w:val="00366202"/>
    <w:rsid w:val="003679A3"/>
    <w:rsid w:val="00367C8D"/>
    <w:rsid w:val="00370BBE"/>
    <w:rsid w:val="00372562"/>
    <w:rsid w:val="00374022"/>
    <w:rsid w:val="00374F18"/>
    <w:rsid w:val="003772D8"/>
    <w:rsid w:val="00377BC4"/>
    <w:rsid w:val="00380E0C"/>
    <w:rsid w:val="003826DF"/>
    <w:rsid w:val="0038404E"/>
    <w:rsid w:val="00387023"/>
    <w:rsid w:val="00387477"/>
    <w:rsid w:val="00387592"/>
    <w:rsid w:val="003915DC"/>
    <w:rsid w:val="0039621B"/>
    <w:rsid w:val="0039741C"/>
    <w:rsid w:val="00397E35"/>
    <w:rsid w:val="00397FE8"/>
    <w:rsid w:val="003A10E0"/>
    <w:rsid w:val="003A2D4B"/>
    <w:rsid w:val="003B0718"/>
    <w:rsid w:val="003B1F31"/>
    <w:rsid w:val="003B28F0"/>
    <w:rsid w:val="003B48DD"/>
    <w:rsid w:val="003B4F1A"/>
    <w:rsid w:val="003B640A"/>
    <w:rsid w:val="003B72F8"/>
    <w:rsid w:val="003B737F"/>
    <w:rsid w:val="003C107B"/>
    <w:rsid w:val="003C4E09"/>
    <w:rsid w:val="003C7500"/>
    <w:rsid w:val="003C77C4"/>
    <w:rsid w:val="003D1932"/>
    <w:rsid w:val="003D586C"/>
    <w:rsid w:val="003E1EE4"/>
    <w:rsid w:val="003E20B7"/>
    <w:rsid w:val="003E4265"/>
    <w:rsid w:val="003E4B51"/>
    <w:rsid w:val="003E5265"/>
    <w:rsid w:val="003E534F"/>
    <w:rsid w:val="003E70F4"/>
    <w:rsid w:val="003F07E6"/>
    <w:rsid w:val="003F14E6"/>
    <w:rsid w:val="003F1855"/>
    <w:rsid w:val="003F4624"/>
    <w:rsid w:val="003F6C9B"/>
    <w:rsid w:val="00401C10"/>
    <w:rsid w:val="004039E6"/>
    <w:rsid w:val="0040519C"/>
    <w:rsid w:val="0040537C"/>
    <w:rsid w:val="004108A0"/>
    <w:rsid w:val="00410D6C"/>
    <w:rsid w:val="0041147B"/>
    <w:rsid w:val="004136B8"/>
    <w:rsid w:val="00416AB8"/>
    <w:rsid w:val="004179D3"/>
    <w:rsid w:val="0042126D"/>
    <w:rsid w:val="00421710"/>
    <w:rsid w:val="00421D7C"/>
    <w:rsid w:val="00422228"/>
    <w:rsid w:val="00422BC1"/>
    <w:rsid w:val="00424C60"/>
    <w:rsid w:val="004255E7"/>
    <w:rsid w:val="00426EE6"/>
    <w:rsid w:val="00426F20"/>
    <w:rsid w:val="00430898"/>
    <w:rsid w:val="0043157D"/>
    <w:rsid w:val="00432D10"/>
    <w:rsid w:val="00435084"/>
    <w:rsid w:val="00435C04"/>
    <w:rsid w:val="00440925"/>
    <w:rsid w:val="00441972"/>
    <w:rsid w:val="004434A3"/>
    <w:rsid w:val="00443F3F"/>
    <w:rsid w:val="004463CA"/>
    <w:rsid w:val="00446F80"/>
    <w:rsid w:val="00447893"/>
    <w:rsid w:val="0045004E"/>
    <w:rsid w:val="00450B59"/>
    <w:rsid w:val="00453F7E"/>
    <w:rsid w:val="0045451C"/>
    <w:rsid w:val="00454C7F"/>
    <w:rsid w:val="00455BF7"/>
    <w:rsid w:val="004563E7"/>
    <w:rsid w:val="0045794F"/>
    <w:rsid w:val="004614BF"/>
    <w:rsid w:val="00464BD6"/>
    <w:rsid w:val="0046540D"/>
    <w:rsid w:val="00466309"/>
    <w:rsid w:val="00467C63"/>
    <w:rsid w:val="00471BA4"/>
    <w:rsid w:val="004750C2"/>
    <w:rsid w:val="00475B5B"/>
    <w:rsid w:val="00481663"/>
    <w:rsid w:val="00483E66"/>
    <w:rsid w:val="00486247"/>
    <w:rsid w:val="0048669C"/>
    <w:rsid w:val="00487123"/>
    <w:rsid w:val="0049051B"/>
    <w:rsid w:val="0049089E"/>
    <w:rsid w:val="00491AC4"/>
    <w:rsid w:val="004922BE"/>
    <w:rsid w:val="004940AD"/>
    <w:rsid w:val="0049454C"/>
    <w:rsid w:val="00494B82"/>
    <w:rsid w:val="004954AC"/>
    <w:rsid w:val="00496AAC"/>
    <w:rsid w:val="00497F94"/>
    <w:rsid w:val="004A49D1"/>
    <w:rsid w:val="004A63B9"/>
    <w:rsid w:val="004A73EA"/>
    <w:rsid w:val="004B1F8A"/>
    <w:rsid w:val="004B2FE9"/>
    <w:rsid w:val="004B3251"/>
    <w:rsid w:val="004B565D"/>
    <w:rsid w:val="004C2109"/>
    <w:rsid w:val="004C3EA2"/>
    <w:rsid w:val="004C6CE4"/>
    <w:rsid w:val="004C7601"/>
    <w:rsid w:val="004C7C0E"/>
    <w:rsid w:val="004D7036"/>
    <w:rsid w:val="004E2326"/>
    <w:rsid w:val="004E2C26"/>
    <w:rsid w:val="004E2ED5"/>
    <w:rsid w:val="004E719D"/>
    <w:rsid w:val="004F018E"/>
    <w:rsid w:val="004F0263"/>
    <w:rsid w:val="004F094D"/>
    <w:rsid w:val="004F482E"/>
    <w:rsid w:val="004F5188"/>
    <w:rsid w:val="004F5869"/>
    <w:rsid w:val="004F758B"/>
    <w:rsid w:val="004F7698"/>
    <w:rsid w:val="0050199B"/>
    <w:rsid w:val="00501E1A"/>
    <w:rsid w:val="005035F5"/>
    <w:rsid w:val="005045AC"/>
    <w:rsid w:val="005074D8"/>
    <w:rsid w:val="005104DE"/>
    <w:rsid w:val="00510CE4"/>
    <w:rsid w:val="00514CE0"/>
    <w:rsid w:val="00515DD8"/>
    <w:rsid w:val="005173E7"/>
    <w:rsid w:val="00521F1B"/>
    <w:rsid w:val="005221AB"/>
    <w:rsid w:val="005232A0"/>
    <w:rsid w:val="00524AC6"/>
    <w:rsid w:val="00525748"/>
    <w:rsid w:val="00526CD1"/>
    <w:rsid w:val="00527FA5"/>
    <w:rsid w:val="005303F2"/>
    <w:rsid w:val="005306C9"/>
    <w:rsid w:val="00530FE9"/>
    <w:rsid w:val="00533315"/>
    <w:rsid w:val="0054035E"/>
    <w:rsid w:val="0054135E"/>
    <w:rsid w:val="00541D78"/>
    <w:rsid w:val="005420FB"/>
    <w:rsid w:val="00551C3E"/>
    <w:rsid w:val="00551F93"/>
    <w:rsid w:val="005538BE"/>
    <w:rsid w:val="0055617D"/>
    <w:rsid w:val="005613E9"/>
    <w:rsid w:val="005638BB"/>
    <w:rsid w:val="00564245"/>
    <w:rsid w:val="005675F2"/>
    <w:rsid w:val="00567D48"/>
    <w:rsid w:val="00567E6F"/>
    <w:rsid w:val="00571065"/>
    <w:rsid w:val="00573FDE"/>
    <w:rsid w:val="005744DD"/>
    <w:rsid w:val="0057488A"/>
    <w:rsid w:val="00575877"/>
    <w:rsid w:val="0057706E"/>
    <w:rsid w:val="005772E2"/>
    <w:rsid w:val="005827BE"/>
    <w:rsid w:val="005839F2"/>
    <w:rsid w:val="005855FD"/>
    <w:rsid w:val="00585C97"/>
    <w:rsid w:val="00586536"/>
    <w:rsid w:val="005903C3"/>
    <w:rsid w:val="00593824"/>
    <w:rsid w:val="00593F48"/>
    <w:rsid w:val="00593FC2"/>
    <w:rsid w:val="00594543"/>
    <w:rsid w:val="0059532D"/>
    <w:rsid w:val="0059748C"/>
    <w:rsid w:val="00597CFE"/>
    <w:rsid w:val="005A1349"/>
    <w:rsid w:val="005A1B29"/>
    <w:rsid w:val="005A3C41"/>
    <w:rsid w:val="005A6731"/>
    <w:rsid w:val="005A6B2B"/>
    <w:rsid w:val="005A7DB7"/>
    <w:rsid w:val="005B13A2"/>
    <w:rsid w:val="005B319E"/>
    <w:rsid w:val="005B534B"/>
    <w:rsid w:val="005B5CA3"/>
    <w:rsid w:val="005B636A"/>
    <w:rsid w:val="005B64A2"/>
    <w:rsid w:val="005B6C2E"/>
    <w:rsid w:val="005C0663"/>
    <w:rsid w:val="005C169D"/>
    <w:rsid w:val="005C1E1B"/>
    <w:rsid w:val="005C28A6"/>
    <w:rsid w:val="005C30CB"/>
    <w:rsid w:val="005C3551"/>
    <w:rsid w:val="005C471F"/>
    <w:rsid w:val="005C49A6"/>
    <w:rsid w:val="005C4B52"/>
    <w:rsid w:val="005C5CA1"/>
    <w:rsid w:val="005C5D2C"/>
    <w:rsid w:val="005C7F70"/>
    <w:rsid w:val="005D1449"/>
    <w:rsid w:val="005D2F96"/>
    <w:rsid w:val="005D357D"/>
    <w:rsid w:val="005D4B0B"/>
    <w:rsid w:val="005D50F5"/>
    <w:rsid w:val="005D5D68"/>
    <w:rsid w:val="005D73D6"/>
    <w:rsid w:val="005D75BB"/>
    <w:rsid w:val="005E0C76"/>
    <w:rsid w:val="005E0D59"/>
    <w:rsid w:val="005E4254"/>
    <w:rsid w:val="005E5319"/>
    <w:rsid w:val="005E63A0"/>
    <w:rsid w:val="005E6442"/>
    <w:rsid w:val="005F2F2B"/>
    <w:rsid w:val="00600030"/>
    <w:rsid w:val="00600775"/>
    <w:rsid w:val="00604026"/>
    <w:rsid w:val="00604FF5"/>
    <w:rsid w:val="00605BB5"/>
    <w:rsid w:val="00607357"/>
    <w:rsid w:val="006077A7"/>
    <w:rsid w:val="00611757"/>
    <w:rsid w:val="00611DD7"/>
    <w:rsid w:val="00612D89"/>
    <w:rsid w:val="0061505B"/>
    <w:rsid w:val="00615285"/>
    <w:rsid w:val="006166BA"/>
    <w:rsid w:val="00617F34"/>
    <w:rsid w:val="006210DC"/>
    <w:rsid w:val="006220A4"/>
    <w:rsid w:val="0062237D"/>
    <w:rsid w:val="006226CA"/>
    <w:rsid w:val="00622893"/>
    <w:rsid w:val="00622DDE"/>
    <w:rsid w:val="00623FF0"/>
    <w:rsid w:val="0062473C"/>
    <w:rsid w:val="006248A7"/>
    <w:rsid w:val="00625B4E"/>
    <w:rsid w:val="00632984"/>
    <w:rsid w:val="00634295"/>
    <w:rsid w:val="00635CC4"/>
    <w:rsid w:val="006432C4"/>
    <w:rsid w:val="00646FA9"/>
    <w:rsid w:val="00650B3C"/>
    <w:rsid w:val="00652A47"/>
    <w:rsid w:val="00654620"/>
    <w:rsid w:val="00654E28"/>
    <w:rsid w:val="00656058"/>
    <w:rsid w:val="00657CD0"/>
    <w:rsid w:val="00661F83"/>
    <w:rsid w:val="00662CC8"/>
    <w:rsid w:val="00664B62"/>
    <w:rsid w:val="00665C2C"/>
    <w:rsid w:val="00666E83"/>
    <w:rsid w:val="006711D2"/>
    <w:rsid w:val="00671AFE"/>
    <w:rsid w:val="0067525B"/>
    <w:rsid w:val="00675F66"/>
    <w:rsid w:val="00676821"/>
    <w:rsid w:val="0068066D"/>
    <w:rsid w:val="00681EFC"/>
    <w:rsid w:val="00682EEA"/>
    <w:rsid w:val="00684E4D"/>
    <w:rsid w:val="006850D2"/>
    <w:rsid w:val="00686E0A"/>
    <w:rsid w:val="0069218C"/>
    <w:rsid w:val="00693A90"/>
    <w:rsid w:val="006944C0"/>
    <w:rsid w:val="0069510B"/>
    <w:rsid w:val="00697C0A"/>
    <w:rsid w:val="006A02BF"/>
    <w:rsid w:val="006A1C01"/>
    <w:rsid w:val="006A4835"/>
    <w:rsid w:val="006A5145"/>
    <w:rsid w:val="006A5B76"/>
    <w:rsid w:val="006A6780"/>
    <w:rsid w:val="006A7948"/>
    <w:rsid w:val="006A7B03"/>
    <w:rsid w:val="006A7D41"/>
    <w:rsid w:val="006B0DC2"/>
    <w:rsid w:val="006B346F"/>
    <w:rsid w:val="006B3CF8"/>
    <w:rsid w:val="006B5948"/>
    <w:rsid w:val="006B6ECE"/>
    <w:rsid w:val="006C0162"/>
    <w:rsid w:val="006C079D"/>
    <w:rsid w:val="006C3733"/>
    <w:rsid w:val="006C4445"/>
    <w:rsid w:val="006C5A1A"/>
    <w:rsid w:val="006C61E1"/>
    <w:rsid w:val="006C795E"/>
    <w:rsid w:val="006D05B8"/>
    <w:rsid w:val="006D08A9"/>
    <w:rsid w:val="006D2969"/>
    <w:rsid w:val="006D36BF"/>
    <w:rsid w:val="006D3C31"/>
    <w:rsid w:val="006D3ED4"/>
    <w:rsid w:val="006D49B1"/>
    <w:rsid w:val="006D6B78"/>
    <w:rsid w:val="006D7513"/>
    <w:rsid w:val="006E0F18"/>
    <w:rsid w:val="006E163F"/>
    <w:rsid w:val="006E1892"/>
    <w:rsid w:val="006E5032"/>
    <w:rsid w:val="006E7980"/>
    <w:rsid w:val="006F0118"/>
    <w:rsid w:val="006F046E"/>
    <w:rsid w:val="006F22F2"/>
    <w:rsid w:val="006F5BB8"/>
    <w:rsid w:val="006F70E7"/>
    <w:rsid w:val="006F7C97"/>
    <w:rsid w:val="00700F0A"/>
    <w:rsid w:val="00702DA5"/>
    <w:rsid w:val="0070305B"/>
    <w:rsid w:val="00703EDD"/>
    <w:rsid w:val="00703EF2"/>
    <w:rsid w:val="00706853"/>
    <w:rsid w:val="00706BA0"/>
    <w:rsid w:val="0071277A"/>
    <w:rsid w:val="00712789"/>
    <w:rsid w:val="007164B3"/>
    <w:rsid w:val="00720483"/>
    <w:rsid w:val="007208A3"/>
    <w:rsid w:val="007216A3"/>
    <w:rsid w:val="00722AB5"/>
    <w:rsid w:val="0072604C"/>
    <w:rsid w:val="00726EFD"/>
    <w:rsid w:val="00732400"/>
    <w:rsid w:val="0073374D"/>
    <w:rsid w:val="00733D99"/>
    <w:rsid w:val="00733DA2"/>
    <w:rsid w:val="00734667"/>
    <w:rsid w:val="00737F95"/>
    <w:rsid w:val="007401F7"/>
    <w:rsid w:val="007432A5"/>
    <w:rsid w:val="0074498E"/>
    <w:rsid w:val="00745F95"/>
    <w:rsid w:val="00746114"/>
    <w:rsid w:val="007464C8"/>
    <w:rsid w:val="00746F8E"/>
    <w:rsid w:val="00750056"/>
    <w:rsid w:val="007501C1"/>
    <w:rsid w:val="0075188A"/>
    <w:rsid w:val="00751D3E"/>
    <w:rsid w:val="00754E0A"/>
    <w:rsid w:val="00760B9B"/>
    <w:rsid w:val="00761CDB"/>
    <w:rsid w:val="007621FA"/>
    <w:rsid w:val="0076253B"/>
    <w:rsid w:val="00762718"/>
    <w:rsid w:val="00764D48"/>
    <w:rsid w:val="00771499"/>
    <w:rsid w:val="00771EF7"/>
    <w:rsid w:val="00773678"/>
    <w:rsid w:val="00773AD2"/>
    <w:rsid w:val="00774CE6"/>
    <w:rsid w:val="007753ED"/>
    <w:rsid w:val="007817FB"/>
    <w:rsid w:val="00782CE8"/>
    <w:rsid w:val="007830A2"/>
    <w:rsid w:val="00784DBE"/>
    <w:rsid w:val="0078773F"/>
    <w:rsid w:val="0079152C"/>
    <w:rsid w:val="00791E65"/>
    <w:rsid w:val="00797B67"/>
    <w:rsid w:val="007A0503"/>
    <w:rsid w:val="007A068A"/>
    <w:rsid w:val="007A2B96"/>
    <w:rsid w:val="007A3EC7"/>
    <w:rsid w:val="007A44A2"/>
    <w:rsid w:val="007A600D"/>
    <w:rsid w:val="007A63B3"/>
    <w:rsid w:val="007A7447"/>
    <w:rsid w:val="007B25C4"/>
    <w:rsid w:val="007B51D3"/>
    <w:rsid w:val="007B54A0"/>
    <w:rsid w:val="007B706D"/>
    <w:rsid w:val="007B791F"/>
    <w:rsid w:val="007C0B6C"/>
    <w:rsid w:val="007C199C"/>
    <w:rsid w:val="007C27F4"/>
    <w:rsid w:val="007C2BD6"/>
    <w:rsid w:val="007C3516"/>
    <w:rsid w:val="007C41A9"/>
    <w:rsid w:val="007D6A31"/>
    <w:rsid w:val="007D7CC1"/>
    <w:rsid w:val="007E252C"/>
    <w:rsid w:val="007E3BE2"/>
    <w:rsid w:val="007E6562"/>
    <w:rsid w:val="007F0ADA"/>
    <w:rsid w:val="007F1DD9"/>
    <w:rsid w:val="007F4A98"/>
    <w:rsid w:val="007F6F38"/>
    <w:rsid w:val="0080015A"/>
    <w:rsid w:val="008010BA"/>
    <w:rsid w:val="008031A2"/>
    <w:rsid w:val="008033AC"/>
    <w:rsid w:val="008051F5"/>
    <w:rsid w:val="00805FA9"/>
    <w:rsid w:val="008068B8"/>
    <w:rsid w:val="008072D7"/>
    <w:rsid w:val="00807DCB"/>
    <w:rsid w:val="008177DF"/>
    <w:rsid w:val="00817E15"/>
    <w:rsid w:val="00817F91"/>
    <w:rsid w:val="008209FF"/>
    <w:rsid w:val="00820B8F"/>
    <w:rsid w:val="0082137A"/>
    <w:rsid w:val="0082174B"/>
    <w:rsid w:val="008237BE"/>
    <w:rsid w:val="00823EEB"/>
    <w:rsid w:val="00824ED3"/>
    <w:rsid w:val="00825A19"/>
    <w:rsid w:val="00826205"/>
    <w:rsid w:val="00826EB5"/>
    <w:rsid w:val="00827A81"/>
    <w:rsid w:val="008334DE"/>
    <w:rsid w:val="00833F86"/>
    <w:rsid w:val="00834D52"/>
    <w:rsid w:val="00835116"/>
    <w:rsid w:val="00835950"/>
    <w:rsid w:val="008362BA"/>
    <w:rsid w:val="00836613"/>
    <w:rsid w:val="008378F1"/>
    <w:rsid w:val="00841DAA"/>
    <w:rsid w:val="00842579"/>
    <w:rsid w:val="00843671"/>
    <w:rsid w:val="0084497F"/>
    <w:rsid w:val="00844CD7"/>
    <w:rsid w:val="008509AC"/>
    <w:rsid w:val="00852062"/>
    <w:rsid w:val="00862FD9"/>
    <w:rsid w:val="0086343B"/>
    <w:rsid w:val="00864185"/>
    <w:rsid w:val="00867721"/>
    <w:rsid w:val="00871FED"/>
    <w:rsid w:val="00880A6A"/>
    <w:rsid w:val="0088193B"/>
    <w:rsid w:val="00885BE7"/>
    <w:rsid w:val="00887BB4"/>
    <w:rsid w:val="00890961"/>
    <w:rsid w:val="00897300"/>
    <w:rsid w:val="008A1064"/>
    <w:rsid w:val="008A1D28"/>
    <w:rsid w:val="008A321C"/>
    <w:rsid w:val="008A4BEA"/>
    <w:rsid w:val="008A5C9A"/>
    <w:rsid w:val="008A6EB9"/>
    <w:rsid w:val="008A6F32"/>
    <w:rsid w:val="008B37AD"/>
    <w:rsid w:val="008B440D"/>
    <w:rsid w:val="008B627F"/>
    <w:rsid w:val="008B678C"/>
    <w:rsid w:val="008B6ACE"/>
    <w:rsid w:val="008B6B9F"/>
    <w:rsid w:val="008B78E1"/>
    <w:rsid w:val="008C1FF0"/>
    <w:rsid w:val="008C4AFB"/>
    <w:rsid w:val="008C5574"/>
    <w:rsid w:val="008C75D0"/>
    <w:rsid w:val="008D392D"/>
    <w:rsid w:val="008D3E40"/>
    <w:rsid w:val="008D46E1"/>
    <w:rsid w:val="008D48D2"/>
    <w:rsid w:val="008D7DD2"/>
    <w:rsid w:val="008E04A1"/>
    <w:rsid w:val="008E0F2E"/>
    <w:rsid w:val="008E3C8F"/>
    <w:rsid w:val="008E4F6B"/>
    <w:rsid w:val="008F00FE"/>
    <w:rsid w:val="008F0B71"/>
    <w:rsid w:val="008F1DC8"/>
    <w:rsid w:val="008F1EE7"/>
    <w:rsid w:val="008F33AE"/>
    <w:rsid w:val="008F37A9"/>
    <w:rsid w:val="008F4E09"/>
    <w:rsid w:val="008F5A41"/>
    <w:rsid w:val="008F60F3"/>
    <w:rsid w:val="008F6767"/>
    <w:rsid w:val="0090106F"/>
    <w:rsid w:val="0090180F"/>
    <w:rsid w:val="009028DC"/>
    <w:rsid w:val="00904637"/>
    <w:rsid w:val="00905689"/>
    <w:rsid w:val="00905874"/>
    <w:rsid w:val="00910F0A"/>
    <w:rsid w:val="009122C6"/>
    <w:rsid w:val="00915259"/>
    <w:rsid w:val="00916E6F"/>
    <w:rsid w:val="00917717"/>
    <w:rsid w:val="0092027D"/>
    <w:rsid w:val="00920534"/>
    <w:rsid w:val="00921201"/>
    <w:rsid w:val="009215F7"/>
    <w:rsid w:val="00922C04"/>
    <w:rsid w:val="00927896"/>
    <w:rsid w:val="009322BD"/>
    <w:rsid w:val="0093477C"/>
    <w:rsid w:val="00936541"/>
    <w:rsid w:val="009368F1"/>
    <w:rsid w:val="009420D5"/>
    <w:rsid w:val="00945AE8"/>
    <w:rsid w:val="00945D65"/>
    <w:rsid w:val="00951933"/>
    <w:rsid w:val="00952DEE"/>
    <w:rsid w:val="00953E84"/>
    <w:rsid w:val="0095495D"/>
    <w:rsid w:val="00954982"/>
    <w:rsid w:val="00954B0B"/>
    <w:rsid w:val="00956BBC"/>
    <w:rsid w:val="00957336"/>
    <w:rsid w:val="009574FC"/>
    <w:rsid w:val="0096272F"/>
    <w:rsid w:val="009633ED"/>
    <w:rsid w:val="0096495C"/>
    <w:rsid w:val="009649BF"/>
    <w:rsid w:val="00965BFE"/>
    <w:rsid w:val="009666B5"/>
    <w:rsid w:val="00966B78"/>
    <w:rsid w:val="00967DA9"/>
    <w:rsid w:val="009717D1"/>
    <w:rsid w:val="00977460"/>
    <w:rsid w:val="00981597"/>
    <w:rsid w:val="00982770"/>
    <w:rsid w:val="0098424A"/>
    <w:rsid w:val="009847F6"/>
    <w:rsid w:val="00984968"/>
    <w:rsid w:val="00984C73"/>
    <w:rsid w:val="009871AD"/>
    <w:rsid w:val="00987790"/>
    <w:rsid w:val="00987B6E"/>
    <w:rsid w:val="0099064C"/>
    <w:rsid w:val="00992473"/>
    <w:rsid w:val="009952D0"/>
    <w:rsid w:val="009956B4"/>
    <w:rsid w:val="0099634A"/>
    <w:rsid w:val="00997040"/>
    <w:rsid w:val="009A06B4"/>
    <w:rsid w:val="009A07F1"/>
    <w:rsid w:val="009A0D6A"/>
    <w:rsid w:val="009A20B7"/>
    <w:rsid w:val="009A24AF"/>
    <w:rsid w:val="009A3997"/>
    <w:rsid w:val="009A43DF"/>
    <w:rsid w:val="009A474A"/>
    <w:rsid w:val="009A52CE"/>
    <w:rsid w:val="009A6027"/>
    <w:rsid w:val="009A66E8"/>
    <w:rsid w:val="009A6895"/>
    <w:rsid w:val="009B069B"/>
    <w:rsid w:val="009B0910"/>
    <w:rsid w:val="009B2590"/>
    <w:rsid w:val="009B25D0"/>
    <w:rsid w:val="009B2C21"/>
    <w:rsid w:val="009B3E9B"/>
    <w:rsid w:val="009B40E5"/>
    <w:rsid w:val="009B54B9"/>
    <w:rsid w:val="009B5D84"/>
    <w:rsid w:val="009B5E12"/>
    <w:rsid w:val="009B5FCB"/>
    <w:rsid w:val="009B657E"/>
    <w:rsid w:val="009B7F88"/>
    <w:rsid w:val="009C24C1"/>
    <w:rsid w:val="009C316A"/>
    <w:rsid w:val="009C3C74"/>
    <w:rsid w:val="009C4810"/>
    <w:rsid w:val="009C6034"/>
    <w:rsid w:val="009D0227"/>
    <w:rsid w:val="009D135D"/>
    <w:rsid w:val="009D2EF6"/>
    <w:rsid w:val="009D32D5"/>
    <w:rsid w:val="009D4BD3"/>
    <w:rsid w:val="009D59F1"/>
    <w:rsid w:val="009E17F5"/>
    <w:rsid w:val="009E2153"/>
    <w:rsid w:val="009E36B6"/>
    <w:rsid w:val="009F0994"/>
    <w:rsid w:val="009F0FF6"/>
    <w:rsid w:val="009F553F"/>
    <w:rsid w:val="009F7991"/>
    <w:rsid w:val="009F7AF9"/>
    <w:rsid w:val="009F7EF7"/>
    <w:rsid w:val="00A00831"/>
    <w:rsid w:val="00A027B0"/>
    <w:rsid w:val="00A03D21"/>
    <w:rsid w:val="00A043B5"/>
    <w:rsid w:val="00A05B21"/>
    <w:rsid w:val="00A06194"/>
    <w:rsid w:val="00A12F09"/>
    <w:rsid w:val="00A168FC"/>
    <w:rsid w:val="00A17881"/>
    <w:rsid w:val="00A17C7E"/>
    <w:rsid w:val="00A204EB"/>
    <w:rsid w:val="00A23584"/>
    <w:rsid w:val="00A26302"/>
    <w:rsid w:val="00A271E5"/>
    <w:rsid w:val="00A3067C"/>
    <w:rsid w:val="00A32990"/>
    <w:rsid w:val="00A33045"/>
    <w:rsid w:val="00A404E3"/>
    <w:rsid w:val="00A40B4D"/>
    <w:rsid w:val="00A4196B"/>
    <w:rsid w:val="00A41B95"/>
    <w:rsid w:val="00A440FE"/>
    <w:rsid w:val="00A456B9"/>
    <w:rsid w:val="00A4631C"/>
    <w:rsid w:val="00A51D61"/>
    <w:rsid w:val="00A52EB0"/>
    <w:rsid w:val="00A53A72"/>
    <w:rsid w:val="00A54E81"/>
    <w:rsid w:val="00A577A7"/>
    <w:rsid w:val="00A577DE"/>
    <w:rsid w:val="00A60ACC"/>
    <w:rsid w:val="00A629EA"/>
    <w:rsid w:val="00A62BAE"/>
    <w:rsid w:val="00A6373B"/>
    <w:rsid w:val="00A643D9"/>
    <w:rsid w:val="00A64D35"/>
    <w:rsid w:val="00A6550E"/>
    <w:rsid w:val="00A7073C"/>
    <w:rsid w:val="00A70BCC"/>
    <w:rsid w:val="00A7153E"/>
    <w:rsid w:val="00A71E89"/>
    <w:rsid w:val="00A72E38"/>
    <w:rsid w:val="00A73070"/>
    <w:rsid w:val="00A771C5"/>
    <w:rsid w:val="00A800F3"/>
    <w:rsid w:val="00A802D0"/>
    <w:rsid w:val="00A84D4E"/>
    <w:rsid w:val="00A85509"/>
    <w:rsid w:val="00A86592"/>
    <w:rsid w:val="00A86DAE"/>
    <w:rsid w:val="00A96B72"/>
    <w:rsid w:val="00AA46FD"/>
    <w:rsid w:val="00AA48D9"/>
    <w:rsid w:val="00AA6561"/>
    <w:rsid w:val="00AA70CE"/>
    <w:rsid w:val="00AB2296"/>
    <w:rsid w:val="00AB3308"/>
    <w:rsid w:val="00AB64E4"/>
    <w:rsid w:val="00AC0643"/>
    <w:rsid w:val="00AC1C7F"/>
    <w:rsid w:val="00AC2F93"/>
    <w:rsid w:val="00AC51B2"/>
    <w:rsid w:val="00AC51FE"/>
    <w:rsid w:val="00AD4D6E"/>
    <w:rsid w:val="00AD551D"/>
    <w:rsid w:val="00AD5F35"/>
    <w:rsid w:val="00AD5FBE"/>
    <w:rsid w:val="00AD6D71"/>
    <w:rsid w:val="00AE16C2"/>
    <w:rsid w:val="00AE2DB0"/>
    <w:rsid w:val="00AE4307"/>
    <w:rsid w:val="00AE7B1A"/>
    <w:rsid w:val="00AF132B"/>
    <w:rsid w:val="00AF5576"/>
    <w:rsid w:val="00AF6B1B"/>
    <w:rsid w:val="00AF7676"/>
    <w:rsid w:val="00B0119E"/>
    <w:rsid w:val="00B01492"/>
    <w:rsid w:val="00B02CD1"/>
    <w:rsid w:val="00B0334B"/>
    <w:rsid w:val="00B059F8"/>
    <w:rsid w:val="00B06029"/>
    <w:rsid w:val="00B076A9"/>
    <w:rsid w:val="00B1199A"/>
    <w:rsid w:val="00B11C63"/>
    <w:rsid w:val="00B1597C"/>
    <w:rsid w:val="00B16F79"/>
    <w:rsid w:val="00B17646"/>
    <w:rsid w:val="00B178A0"/>
    <w:rsid w:val="00B21810"/>
    <w:rsid w:val="00B25D38"/>
    <w:rsid w:val="00B31FC6"/>
    <w:rsid w:val="00B3284E"/>
    <w:rsid w:val="00B373A3"/>
    <w:rsid w:val="00B40DC7"/>
    <w:rsid w:val="00B4607E"/>
    <w:rsid w:val="00B506F9"/>
    <w:rsid w:val="00B5230C"/>
    <w:rsid w:val="00B52C8C"/>
    <w:rsid w:val="00B54E2D"/>
    <w:rsid w:val="00B5798D"/>
    <w:rsid w:val="00B57A13"/>
    <w:rsid w:val="00B57B7F"/>
    <w:rsid w:val="00B57D36"/>
    <w:rsid w:val="00B6205F"/>
    <w:rsid w:val="00B62CB7"/>
    <w:rsid w:val="00B6641E"/>
    <w:rsid w:val="00B66CBB"/>
    <w:rsid w:val="00B70CD4"/>
    <w:rsid w:val="00B717A3"/>
    <w:rsid w:val="00B72C77"/>
    <w:rsid w:val="00B7484C"/>
    <w:rsid w:val="00B75837"/>
    <w:rsid w:val="00B75C0D"/>
    <w:rsid w:val="00B80F8C"/>
    <w:rsid w:val="00B83466"/>
    <w:rsid w:val="00B85D8B"/>
    <w:rsid w:val="00B874C1"/>
    <w:rsid w:val="00B9112A"/>
    <w:rsid w:val="00B95967"/>
    <w:rsid w:val="00B961D4"/>
    <w:rsid w:val="00B96F16"/>
    <w:rsid w:val="00B97CEB"/>
    <w:rsid w:val="00BA253C"/>
    <w:rsid w:val="00BA3BC5"/>
    <w:rsid w:val="00BB1A70"/>
    <w:rsid w:val="00BB3319"/>
    <w:rsid w:val="00BB7563"/>
    <w:rsid w:val="00BC4181"/>
    <w:rsid w:val="00BC60F6"/>
    <w:rsid w:val="00BC6929"/>
    <w:rsid w:val="00BC6A34"/>
    <w:rsid w:val="00BD02D3"/>
    <w:rsid w:val="00BD102E"/>
    <w:rsid w:val="00BD3B68"/>
    <w:rsid w:val="00BD52C3"/>
    <w:rsid w:val="00BD6D85"/>
    <w:rsid w:val="00BD717C"/>
    <w:rsid w:val="00BD7C6B"/>
    <w:rsid w:val="00BE0289"/>
    <w:rsid w:val="00BE1A0D"/>
    <w:rsid w:val="00BE1D8D"/>
    <w:rsid w:val="00BE2ED8"/>
    <w:rsid w:val="00BE3DC4"/>
    <w:rsid w:val="00BE4CFE"/>
    <w:rsid w:val="00BE68FC"/>
    <w:rsid w:val="00BF0018"/>
    <w:rsid w:val="00BF0598"/>
    <w:rsid w:val="00BF0AC8"/>
    <w:rsid w:val="00BF1A53"/>
    <w:rsid w:val="00BF2D01"/>
    <w:rsid w:val="00BF2F33"/>
    <w:rsid w:val="00BF3A9C"/>
    <w:rsid w:val="00BF494E"/>
    <w:rsid w:val="00BF547A"/>
    <w:rsid w:val="00BF7D08"/>
    <w:rsid w:val="00C015B6"/>
    <w:rsid w:val="00C03C93"/>
    <w:rsid w:val="00C04FBE"/>
    <w:rsid w:val="00C06619"/>
    <w:rsid w:val="00C06C80"/>
    <w:rsid w:val="00C1056C"/>
    <w:rsid w:val="00C10960"/>
    <w:rsid w:val="00C12183"/>
    <w:rsid w:val="00C123F2"/>
    <w:rsid w:val="00C12410"/>
    <w:rsid w:val="00C1345A"/>
    <w:rsid w:val="00C13800"/>
    <w:rsid w:val="00C15A28"/>
    <w:rsid w:val="00C15CEC"/>
    <w:rsid w:val="00C16675"/>
    <w:rsid w:val="00C1711D"/>
    <w:rsid w:val="00C200DC"/>
    <w:rsid w:val="00C20105"/>
    <w:rsid w:val="00C205AA"/>
    <w:rsid w:val="00C239F6"/>
    <w:rsid w:val="00C2506C"/>
    <w:rsid w:val="00C250A8"/>
    <w:rsid w:val="00C25B6E"/>
    <w:rsid w:val="00C3032B"/>
    <w:rsid w:val="00C333BA"/>
    <w:rsid w:val="00C34F83"/>
    <w:rsid w:val="00C3521C"/>
    <w:rsid w:val="00C372FA"/>
    <w:rsid w:val="00C407EA"/>
    <w:rsid w:val="00C40A94"/>
    <w:rsid w:val="00C41914"/>
    <w:rsid w:val="00C42125"/>
    <w:rsid w:val="00C4474C"/>
    <w:rsid w:val="00C474C1"/>
    <w:rsid w:val="00C5047C"/>
    <w:rsid w:val="00C50C49"/>
    <w:rsid w:val="00C514BF"/>
    <w:rsid w:val="00C533C5"/>
    <w:rsid w:val="00C53AF3"/>
    <w:rsid w:val="00C61AE7"/>
    <w:rsid w:val="00C62842"/>
    <w:rsid w:val="00C709EB"/>
    <w:rsid w:val="00C70B5F"/>
    <w:rsid w:val="00C70E89"/>
    <w:rsid w:val="00C73B19"/>
    <w:rsid w:val="00C8075D"/>
    <w:rsid w:val="00C80F8C"/>
    <w:rsid w:val="00C81D29"/>
    <w:rsid w:val="00C83AA6"/>
    <w:rsid w:val="00C86641"/>
    <w:rsid w:val="00C90804"/>
    <w:rsid w:val="00C90E47"/>
    <w:rsid w:val="00C93B26"/>
    <w:rsid w:val="00C948C8"/>
    <w:rsid w:val="00C94BE5"/>
    <w:rsid w:val="00CA1E07"/>
    <w:rsid w:val="00CA3A39"/>
    <w:rsid w:val="00CB1D37"/>
    <w:rsid w:val="00CB2914"/>
    <w:rsid w:val="00CB3C29"/>
    <w:rsid w:val="00CB4B9E"/>
    <w:rsid w:val="00CB4F82"/>
    <w:rsid w:val="00CB6865"/>
    <w:rsid w:val="00CB717D"/>
    <w:rsid w:val="00CC0F03"/>
    <w:rsid w:val="00CC3451"/>
    <w:rsid w:val="00CC4526"/>
    <w:rsid w:val="00CC7128"/>
    <w:rsid w:val="00CD018B"/>
    <w:rsid w:val="00CD0899"/>
    <w:rsid w:val="00CD0DB0"/>
    <w:rsid w:val="00CD6938"/>
    <w:rsid w:val="00CE14FB"/>
    <w:rsid w:val="00CE1BF6"/>
    <w:rsid w:val="00CE1FC2"/>
    <w:rsid w:val="00CE4564"/>
    <w:rsid w:val="00CF284B"/>
    <w:rsid w:val="00CF362D"/>
    <w:rsid w:val="00CF559B"/>
    <w:rsid w:val="00CF6251"/>
    <w:rsid w:val="00CF7315"/>
    <w:rsid w:val="00D04772"/>
    <w:rsid w:val="00D050A2"/>
    <w:rsid w:val="00D05746"/>
    <w:rsid w:val="00D079ED"/>
    <w:rsid w:val="00D100E2"/>
    <w:rsid w:val="00D1133A"/>
    <w:rsid w:val="00D138D3"/>
    <w:rsid w:val="00D15011"/>
    <w:rsid w:val="00D150AB"/>
    <w:rsid w:val="00D1567C"/>
    <w:rsid w:val="00D15BC7"/>
    <w:rsid w:val="00D16267"/>
    <w:rsid w:val="00D169EF"/>
    <w:rsid w:val="00D17349"/>
    <w:rsid w:val="00D2120E"/>
    <w:rsid w:val="00D245EC"/>
    <w:rsid w:val="00D2759E"/>
    <w:rsid w:val="00D305BB"/>
    <w:rsid w:val="00D32003"/>
    <w:rsid w:val="00D32624"/>
    <w:rsid w:val="00D332F9"/>
    <w:rsid w:val="00D3494A"/>
    <w:rsid w:val="00D35188"/>
    <w:rsid w:val="00D36A80"/>
    <w:rsid w:val="00D40A96"/>
    <w:rsid w:val="00D40D70"/>
    <w:rsid w:val="00D416C8"/>
    <w:rsid w:val="00D42860"/>
    <w:rsid w:val="00D4343A"/>
    <w:rsid w:val="00D44452"/>
    <w:rsid w:val="00D5086E"/>
    <w:rsid w:val="00D52422"/>
    <w:rsid w:val="00D527A3"/>
    <w:rsid w:val="00D52EE9"/>
    <w:rsid w:val="00D53585"/>
    <w:rsid w:val="00D548C6"/>
    <w:rsid w:val="00D54D66"/>
    <w:rsid w:val="00D558C5"/>
    <w:rsid w:val="00D56C7F"/>
    <w:rsid w:val="00D57538"/>
    <w:rsid w:val="00D606A3"/>
    <w:rsid w:val="00D61C06"/>
    <w:rsid w:val="00D63FB3"/>
    <w:rsid w:val="00D70C7D"/>
    <w:rsid w:val="00D71508"/>
    <w:rsid w:val="00D727C7"/>
    <w:rsid w:val="00D74399"/>
    <w:rsid w:val="00D7557C"/>
    <w:rsid w:val="00D759A6"/>
    <w:rsid w:val="00D7763E"/>
    <w:rsid w:val="00D814C1"/>
    <w:rsid w:val="00D8153D"/>
    <w:rsid w:val="00D840FB"/>
    <w:rsid w:val="00D8495E"/>
    <w:rsid w:val="00D86107"/>
    <w:rsid w:val="00D87723"/>
    <w:rsid w:val="00D87B86"/>
    <w:rsid w:val="00D90ED6"/>
    <w:rsid w:val="00D923C3"/>
    <w:rsid w:val="00D946AE"/>
    <w:rsid w:val="00D95800"/>
    <w:rsid w:val="00D96F6D"/>
    <w:rsid w:val="00DA0C98"/>
    <w:rsid w:val="00DA5E35"/>
    <w:rsid w:val="00DA6D3C"/>
    <w:rsid w:val="00DA73C4"/>
    <w:rsid w:val="00DB2AE5"/>
    <w:rsid w:val="00DB3358"/>
    <w:rsid w:val="00DB358F"/>
    <w:rsid w:val="00DB43CD"/>
    <w:rsid w:val="00DB4660"/>
    <w:rsid w:val="00DB50DE"/>
    <w:rsid w:val="00DB5B57"/>
    <w:rsid w:val="00DB7463"/>
    <w:rsid w:val="00DB77A7"/>
    <w:rsid w:val="00DC003E"/>
    <w:rsid w:val="00DC0123"/>
    <w:rsid w:val="00DC1220"/>
    <w:rsid w:val="00DC1E9E"/>
    <w:rsid w:val="00DC566F"/>
    <w:rsid w:val="00DC6E16"/>
    <w:rsid w:val="00DC756E"/>
    <w:rsid w:val="00DD1319"/>
    <w:rsid w:val="00DD195E"/>
    <w:rsid w:val="00DE38DE"/>
    <w:rsid w:val="00DE4D23"/>
    <w:rsid w:val="00DE60C6"/>
    <w:rsid w:val="00DE621A"/>
    <w:rsid w:val="00DE6CEF"/>
    <w:rsid w:val="00DE757F"/>
    <w:rsid w:val="00DF6A92"/>
    <w:rsid w:val="00DF6CAC"/>
    <w:rsid w:val="00DF7BB5"/>
    <w:rsid w:val="00DF7BDB"/>
    <w:rsid w:val="00DF7DE7"/>
    <w:rsid w:val="00E0097B"/>
    <w:rsid w:val="00E037CD"/>
    <w:rsid w:val="00E05D78"/>
    <w:rsid w:val="00E10862"/>
    <w:rsid w:val="00E10A03"/>
    <w:rsid w:val="00E115A8"/>
    <w:rsid w:val="00E11AE1"/>
    <w:rsid w:val="00E121F7"/>
    <w:rsid w:val="00E13B57"/>
    <w:rsid w:val="00E158A3"/>
    <w:rsid w:val="00E1798A"/>
    <w:rsid w:val="00E205C7"/>
    <w:rsid w:val="00E20F03"/>
    <w:rsid w:val="00E21DBB"/>
    <w:rsid w:val="00E21F06"/>
    <w:rsid w:val="00E23AAB"/>
    <w:rsid w:val="00E23AC4"/>
    <w:rsid w:val="00E24C06"/>
    <w:rsid w:val="00E25624"/>
    <w:rsid w:val="00E30BE3"/>
    <w:rsid w:val="00E314AC"/>
    <w:rsid w:val="00E31BCF"/>
    <w:rsid w:val="00E40C55"/>
    <w:rsid w:val="00E40F28"/>
    <w:rsid w:val="00E42C5F"/>
    <w:rsid w:val="00E442A1"/>
    <w:rsid w:val="00E459F1"/>
    <w:rsid w:val="00E470BA"/>
    <w:rsid w:val="00E47A99"/>
    <w:rsid w:val="00E500F2"/>
    <w:rsid w:val="00E5012D"/>
    <w:rsid w:val="00E51F05"/>
    <w:rsid w:val="00E53A71"/>
    <w:rsid w:val="00E5443F"/>
    <w:rsid w:val="00E5515D"/>
    <w:rsid w:val="00E56B28"/>
    <w:rsid w:val="00E5711A"/>
    <w:rsid w:val="00E57E91"/>
    <w:rsid w:val="00E60FD4"/>
    <w:rsid w:val="00E61EBE"/>
    <w:rsid w:val="00E62BF6"/>
    <w:rsid w:val="00E64C6A"/>
    <w:rsid w:val="00E6517E"/>
    <w:rsid w:val="00E659F4"/>
    <w:rsid w:val="00E7180E"/>
    <w:rsid w:val="00E721CC"/>
    <w:rsid w:val="00E74B89"/>
    <w:rsid w:val="00E76A82"/>
    <w:rsid w:val="00E7705B"/>
    <w:rsid w:val="00E80428"/>
    <w:rsid w:val="00E80A33"/>
    <w:rsid w:val="00E82292"/>
    <w:rsid w:val="00E823F8"/>
    <w:rsid w:val="00E84262"/>
    <w:rsid w:val="00E85C82"/>
    <w:rsid w:val="00E90538"/>
    <w:rsid w:val="00E90D64"/>
    <w:rsid w:val="00E9190E"/>
    <w:rsid w:val="00E94507"/>
    <w:rsid w:val="00E9457F"/>
    <w:rsid w:val="00E951A7"/>
    <w:rsid w:val="00E97EBB"/>
    <w:rsid w:val="00EA5043"/>
    <w:rsid w:val="00EA7C0B"/>
    <w:rsid w:val="00EB18F4"/>
    <w:rsid w:val="00EB34D0"/>
    <w:rsid w:val="00EB3C1B"/>
    <w:rsid w:val="00EB3DFC"/>
    <w:rsid w:val="00EB5E5A"/>
    <w:rsid w:val="00EB60E9"/>
    <w:rsid w:val="00EB6D17"/>
    <w:rsid w:val="00EB70F4"/>
    <w:rsid w:val="00EB741B"/>
    <w:rsid w:val="00EB79EE"/>
    <w:rsid w:val="00EC0144"/>
    <w:rsid w:val="00EC040C"/>
    <w:rsid w:val="00EC1635"/>
    <w:rsid w:val="00EC24EB"/>
    <w:rsid w:val="00EC58A7"/>
    <w:rsid w:val="00ED413F"/>
    <w:rsid w:val="00ED7D6C"/>
    <w:rsid w:val="00EF31DC"/>
    <w:rsid w:val="00EF4D27"/>
    <w:rsid w:val="00EF52A3"/>
    <w:rsid w:val="00EF54CF"/>
    <w:rsid w:val="00EF5BC9"/>
    <w:rsid w:val="00EF6402"/>
    <w:rsid w:val="00EF6A3C"/>
    <w:rsid w:val="00EF7C66"/>
    <w:rsid w:val="00F017CD"/>
    <w:rsid w:val="00F0315B"/>
    <w:rsid w:val="00F03E14"/>
    <w:rsid w:val="00F11A74"/>
    <w:rsid w:val="00F12875"/>
    <w:rsid w:val="00F1371C"/>
    <w:rsid w:val="00F13825"/>
    <w:rsid w:val="00F15CCC"/>
    <w:rsid w:val="00F17621"/>
    <w:rsid w:val="00F204C6"/>
    <w:rsid w:val="00F22A9F"/>
    <w:rsid w:val="00F24477"/>
    <w:rsid w:val="00F251EB"/>
    <w:rsid w:val="00F25780"/>
    <w:rsid w:val="00F2598D"/>
    <w:rsid w:val="00F30F16"/>
    <w:rsid w:val="00F332D8"/>
    <w:rsid w:val="00F421F9"/>
    <w:rsid w:val="00F4286D"/>
    <w:rsid w:val="00F44CB3"/>
    <w:rsid w:val="00F46D97"/>
    <w:rsid w:val="00F50016"/>
    <w:rsid w:val="00F51B53"/>
    <w:rsid w:val="00F527D8"/>
    <w:rsid w:val="00F53D59"/>
    <w:rsid w:val="00F54DE1"/>
    <w:rsid w:val="00F554CC"/>
    <w:rsid w:val="00F55FEE"/>
    <w:rsid w:val="00F56A29"/>
    <w:rsid w:val="00F62C40"/>
    <w:rsid w:val="00F639DF"/>
    <w:rsid w:val="00F6511A"/>
    <w:rsid w:val="00F67B49"/>
    <w:rsid w:val="00F70AAE"/>
    <w:rsid w:val="00F73EE1"/>
    <w:rsid w:val="00F741D4"/>
    <w:rsid w:val="00F75000"/>
    <w:rsid w:val="00F75EEF"/>
    <w:rsid w:val="00F806FB"/>
    <w:rsid w:val="00F83A62"/>
    <w:rsid w:val="00F84FEA"/>
    <w:rsid w:val="00F864DF"/>
    <w:rsid w:val="00F87B00"/>
    <w:rsid w:val="00F91D65"/>
    <w:rsid w:val="00F9432D"/>
    <w:rsid w:val="00F96251"/>
    <w:rsid w:val="00F965ED"/>
    <w:rsid w:val="00FA00D9"/>
    <w:rsid w:val="00FA0D72"/>
    <w:rsid w:val="00FA0F8A"/>
    <w:rsid w:val="00FA248A"/>
    <w:rsid w:val="00FA2FCF"/>
    <w:rsid w:val="00FA3519"/>
    <w:rsid w:val="00FA593C"/>
    <w:rsid w:val="00FA6509"/>
    <w:rsid w:val="00FB2645"/>
    <w:rsid w:val="00FB3191"/>
    <w:rsid w:val="00FB5A96"/>
    <w:rsid w:val="00FC09DA"/>
    <w:rsid w:val="00FC0A54"/>
    <w:rsid w:val="00FC1666"/>
    <w:rsid w:val="00FC2F3D"/>
    <w:rsid w:val="00FC38F1"/>
    <w:rsid w:val="00FC3B17"/>
    <w:rsid w:val="00FC3B43"/>
    <w:rsid w:val="00FC751F"/>
    <w:rsid w:val="00FD1E8D"/>
    <w:rsid w:val="00FD3B56"/>
    <w:rsid w:val="00FD4C81"/>
    <w:rsid w:val="00FD5CC2"/>
    <w:rsid w:val="00FE0672"/>
    <w:rsid w:val="00FE229A"/>
    <w:rsid w:val="00FE2C05"/>
    <w:rsid w:val="00FE6D65"/>
    <w:rsid w:val="00FF093E"/>
    <w:rsid w:val="00FF3E51"/>
    <w:rsid w:val="00FF6CC0"/>
    <w:rsid w:val="00FF6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030771"/>
  <w15:docId w15:val="{1AE363C3-4F05-4593-B9BE-53D2ABA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2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22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22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sw tekst,L1,Numerowanie,Akapit z listą BS,ISCG Numerowanie,lp1,CW_Lista,Akapit z listą3,Akapit z listą31,Wypunktowanie,Normal2,2 heading,A_wyliczenie,K-P_odwolanie,Akapit z listą5,maz_wyliczenie,opis dzialania,Preamb,normalny tekst"/>
    <w:basedOn w:val="Normalny"/>
    <w:link w:val="AkapitzlistZnak"/>
    <w:uiPriority w:val="34"/>
    <w:qFormat/>
    <w:rsid w:val="0095495D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014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01492"/>
    <w:rPr>
      <w:rFonts w:ascii="Consolas" w:hAnsi="Consolas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46F8E"/>
    <w:pPr>
      <w:suppressAutoHyphens/>
      <w:spacing w:after="120" w:line="240" w:lineRule="auto"/>
    </w:pPr>
    <w:rPr>
      <w:rFonts w:ascii="Times New Roman" w:eastAsia="Times New Roman" w:hAnsi="Times New Roman" w:cs="Arial Narrow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6F8E"/>
    <w:rPr>
      <w:rFonts w:ascii="Times New Roman" w:eastAsia="Times New Roman" w:hAnsi="Times New Roman" w:cs="Arial Narrow"/>
      <w:sz w:val="24"/>
      <w:szCs w:val="24"/>
    </w:rPr>
  </w:style>
  <w:style w:type="paragraph" w:styleId="Tekstpodstawowy3">
    <w:name w:val="Body Text 3"/>
    <w:basedOn w:val="Normalny"/>
    <w:link w:val="Tekstpodstawowy3Znak"/>
    <w:rsid w:val="00746F8E"/>
    <w:pPr>
      <w:suppressAutoHyphens/>
      <w:spacing w:after="0" w:line="240" w:lineRule="auto"/>
      <w:jc w:val="both"/>
    </w:pPr>
    <w:rPr>
      <w:rFonts w:ascii="Arial" w:eastAsia="Times New Roman" w:hAnsi="Arial" w:cs="Arial Narrow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46F8E"/>
    <w:rPr>
      <w:rFonts w:ascii="Arial" w:eastAsia="Times New Roman" w:hAnsi="Arial" w:cs="Arial Narrow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349"/>
  </w:style>
  <w:style w:type="paragraph" w:styleId="Stopka">
    <w:name w:val="footer"/>
    <w:basedOn w:val="Normalny"/>
    <w:link w:val="StopkaZnak"/>
    <w:uiPriority w:val="99"/>
    <w:unhideWhenUsed/>
    <w:rsid w:val="005A1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349"/>
  </w:style>
  <w:style w:type="character" w:styleId="Hipercze">
    <w:name w:val="Hyperlink"/>
    <w:basedOn w:val="Domylnaczcionkaakapitu"/>
    <w:uiPriority w:val="99"/>
    <w:unhideWhenUsed/>
    <w:rsid w:val="0098159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51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F44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C1056C"/>
  </w:style>
  <w:style w:type="table" w:customStyle="1" w:styleId="Tabela-Siatka11">
    <w:name w:val="Tabela - Siatka11"/>
    <w:basedOn w:val="Standardowy"/>
    <w:next w:val="Tabela-Siatka"/>
    <w:uiPriority w:val="39"/>
    <w:rsid w:val="00527F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127F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D923C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D416C8"/>
    <w:pPr>
      <w:spacing w:before="240"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16C8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77149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western">
    <w:name w:val="western"/>
    <w:basedOn w:val="Normalny"/>
    <w:rsid w:val="00F204C6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514CE0"/>
    <w:rPr>
      <w:b/>
      <w:bCs/>
    </w:rPr>
  </w:style>
  <w:style w:type="paragraph" w:styleId="Tekstpodstawowywcity2">
    <w:name w:val="Body Text Indent 2"/>
    <w:basedOn w:val="Normalny"/>
    <w:link w:val="Tekstpodstawowywcity2Znak"/>
    <w:rsid w:val="000E14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E146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sw tekst Znak,L1 Znak,Numerowanie Znak,Akapit z listą BS Znak,ISCG Numerowanie Znak,lp1 Znak,CW_Lista Znak,Akapit z listą3 Znak,Akapit z listą31 Znak,Wypunktowanie Znak,Normal2 Znak,2 heading Znak,A_wyliczenie Znak"/>
    <w:link w:val="Akapitzlist"/>
    <w:uiPriority w:val="34"/>
    <w:qFormat/>
    <w:locked/>
    <w:rsid w:val="005D1449"/>
  </w:style>
  <w:style w:type="character" w:styleId="Odwoaniedokomentarza">
    <w:name w:val="annotation reference"/>
    <w:basedOn w:val="Domylnaczcionkaakapitu"/>
    <w:uiPriority w:val="99"/>
    <w:semiHidden/>
    <w:unhideWhenUsed/>
    <w:rsid w:val="00921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5F7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7A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7A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7A13"/>
    <w:rPr>
      <w:vertAlign w:val="superscript"/>
    </w:rPr>
  </w:style>
  <w:style w:type="character" w:customStyle="1" w:styleId="apple-converted-space">
    <w:name w:val="apple-converted-space"/>
    <w:basedOn w:val="Domylnaczcionkaakapitu"/>
    <w:rsid w:val="00834D52"/>
  </w:style>
  <w:style w:type="paragraph" w:styleId="Poprawka">
    <w:name w:val="Revision"/>
    <w:hidden/>
    <w:uiPriority w:val="99"/>
    <w:semiHidden/>
    <w:rsid w:val="009A3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po.slaskie.pl/czytaj/informacja_dot_opisu_przedmiotu_zamowienia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8F196C-9AF0-4570-8B1A-6D13C7F85F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AFCF8B-6EB3-4C4C-90BF-9B19526E19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784196-3FFE-409E-B4ED-B389A7D8157D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FBCA3E2A-02C7-42C3-BAE4-5500886E9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2217</Words>
  <Characters>13302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Marzena Krawiec</cp:lastModifiedBy>
  <cp:revision>3</cp:revision>
  <cp:lastPrinted>2024-01-15T08:37:00Z</cp:lastPrinted>
  <dcterms:created xsi:type="dcterms:W3CDTF">2025-10-22T11:21:00Z</dcterms:created>
  <dcterms:modified xsi:type="dcterms:W3CDTF">2025-10-27T11:38:00Z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